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A38, R57, H3127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Wooten, Lawson, Pope, Chapman, Pedalino, W. Newton, Sanders, Duncan, Hixon, Taylor, Gagnon, Oremus, Hartz, Davis, M.M. Smith, Vaughan, Williams, Erickson, Bradley, Cromer and Gilreath</w:t>
      </w:r>
    </w:p>
    <w:p>
      <w:pPr>
        <w:widowControl w:val="false"/>
        <w:spacing w:after="0"/>
        <w:jc w:val="left"/>
      </w:pPr>
      <w:r>
        <w:rPr>
          <w:rFonts w:ascii="Times New Roman"/>
          <w:sz w:val="22"/>
        </w:rPr>
        <w:t xml:space="preserve">Document Path: LC-0083CM25.docx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Last Amended on May 7,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12, 2025, Signed</w:t>
      </w:r>
    </w:p>
    <w:p>
      <w:pPr>
        <w:widowControl w:val="false"/>
        <w:spacing w:after="0"/>
        <w:jc w:val="left"/>
      </w:pPr>
    </w:p>
    <w:p>
      <w:pPr>
        <w:widowControl w:val="false"/>
        <w:spacing w:after="0"/>
        <w:jc w:val="left"/>
      </w:pPr>
      <w:r>
        <w:rPr>
          <w:rFonts w:ascii="Times New Roman"/>
          <w:sz w:val="22"/>
        </w:rPr>
        <w:t xml:space="preserve">Summary: Failure to stop a motor vehicle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89bf3cdef1d4ba9">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06984d276b447de">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Sanders,
 Duncan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Judiciary</w:t>
      </w:r>
      <w:r>
        <w:t xml:space="preserve"> (</w:t>
      </w:r>
      <w:hyperlink w:history="true" r:id="Ra55d59afaed6451e">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Debate adjourned until</w:t>
      </w:r>
      <w:r>
        <w:t xml:space="preserve"> Tues., 3-25-25</w:t>
      </w:r>
      <w:r>
        <w:t xml:space="preserve"> (</w:t>
      </w:r>
      <w:hyperlink w:history="true" r:id="Rb12b2d8f3a864f50">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Hixon, 
 Taylor, Gagnon, Oremus, Hartz, Davis
 </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3/25/2025</w:t>
      </w:r>
      <w:r>
        <w:tab/>
        <w:t>House</w:t>
      </w:r>
      <w:r>
        <w:tab/>
        <w:t xml:space="preserve">Debate adjourned</w:t>
      </w:r>
      <w:r>
        <w:t xml:space="preserve"> (</w:t>
      </w:r>
      <w:hyperlink w:history="true" r:id="R8227fc1873ba4962">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3/26/2025</w:t>
      </w:r>
      <w:r>
        <w:tab/>
        <w:t>House</w:t>
      </w:r>
      <w:r>
        <w:tab/>
        <w:t xml:space="preserve">Requests for debate-Rep(s).</w:t>
      </w:r>
      <w:r>
        <w:t xml:space="preserve"> B Newton, Martin, BL Cox, Collins, Bowers, Jordan, Guest, Hager, Whitmire</w:t>
      </w:r>
      <w:r>
        <w:t xml:space="preserve"> (</w:t>
      </w:r>
      <w:hyperlink w:history="true" r:id="R36461862251946c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Debate adjourned</w:t>
      </w:r>
      <w:r>
        <w:t xml:space="preserve"> (</w:t>
      </w:r>
      <w:hyperlink w:history="true" r:id="R40cdefa76e224e74">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Debate adjourned</w:t>
      </w:r>
      <w:r>
        <w:t xml:space="preserve"> (</w:t>
      </w:r>
      <w:hyperlink w:history="true" r:id="R0dee03a42427447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Williams, Erickson, Bradley
 </w:t>
      </w:r>
    </w:p>
    <w:p>
      <w:pPr>
        <w:widowControl w:val="false"/>
        <w:tabs>
          <w:tab w:val="right" w:pos="1008"/>
          <w:tab w:val="left" w:pos="1152"/>
          <w:tab w:val="left" w:pos="1872"/>
          <w:tab w:val="left" w:pos="9187"/>
        </w:tabs>
        <w:spacing w:after="0"/>
        <w:ind w:left="2088" w:hanging="2088"/>
      </w:pPr>
      <w:r>
        <w:tab/>
        <w:t>4/2/2025</w:t>
      </w:r>
      <w:r>
        <w:tab/>
        <w:t>House</w:t>
      </w:r>
      <w:r>
        <w:tab/>
        <w:t xml:space="preserve">Debate adjourned</w:t>
      </w:r>
      <w:r>
        <w:t xml:space="preserve"> (</w:t>
      </w:r>
      <w:hyperlink w:history="true" r:id="R749c49026d18472b">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Debate adjourned</w:t>
      </w:r>
      <w:r>
        <w:t xml:space="preserve"> (</w:t>
      </w:r>
      <w:hyperlink w:history="true" r:id="R6a8f648f88b24a2e">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Cromer, 
 Gilreath
 </w:t>
      </w:r>
    </w:p>
    <w:p>
      <w:pPr>
        <w:widowControl w:val="false"/>
        <w:tabs>
          <w:tab w:val="right" w:pos="1008"/>
          <w:tab w:val="left" w:pos="1152"/>
          <w:tab w:val="left" w:pos="1872"/>
          <w:tab w:val="left" w:pos="9187"/>
        </w:tabs>
        <w:spacing w:after="0"/>
        <w:ind w:left="2088" w:hanging="2088"/>
      </w:pPr>
      <w:r>
        <w:tab/>
        <w:t>4/9/2025</w:t>
      </w:r>
      <w:r>
        <w:tab/>
        <w:t>House</w:t>
      </w:r>
      <w:r>
        <w:tab/>
        <w:t xml:space="preserve">Amended</w:t>
      </w:r>
      <w:r>
        <w:t xml:space="preserve"> (</w:t>
      </w:r>
      <w:hyperlink w:history="true" r:id="R7c1aaf6708ad4a4b">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4fb0ca6c3c3747f4">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Yeas-98  Nays-10</w:t>
      </w:r>
      <w:r>
        <w:t xml:space="preserve"> (</w:t>
      </w:r>
      <w:hyperlink w:history="true" r:id="R7656354bab62483d">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b008d9d58ccc4b54">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read first time</w:t>
      </w:r>
      <w:r>
        <w:t xml:space="preserve"> (</w:t>
      </w:r>
      <w:hyperlink w:history="true" r:id="R5934ba3a13834873">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Judiciary</w:t>
      </w:r>
      <w:r>
        <w:t xml:space="preserve"> (</w:t>
      </w:r>
      <w:hyperlink w:history="true" r:id="R6f860c5b240f4b6c">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Judiciary</w:t>
      </w:r>
      <w:r>
        <w:t xml:space="preserve"> (</w:t>
      </w:r>
      <w:hyperlink w:history="true" r:id="Rc8250a633b364bc2">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Special order, set for</w:t>
      </w:r>
      <w:r>
        <w:t xml:space="preserve"> April 29, 2025</w:t>
      </w:r>
      <w:r>
        <w:t xml:space="preserve"> (</w:t>
      </w:r>
      <w:hyperlink w:history="true" r:id="R4e42def5298f4091">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Amended</w:t>
      </w:r>
      <w:r>
        <w:t xml:space="preserve"> (</w:t>
      </w:r>
      <w:hyperlink w:history="true" r:id="Rdfc7f52907584d66">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Read second time</w:t>
      </w:r>
      <w:r>
        <w:t xml:space="preserve"> (</w:t>
      </w:r>
      <w:hyperlink w:history="true" r:id="R0d8465708ea84450">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Read third time and returned to House with amendments</w:t>
      </w:r>
      <w:r>
        <w:t xml:space="preserve"> (</w:t>
      </w:r>
      <w:hyperlink w:history="true" r:id="Ra5d6ccc09ceb4acd">
        <w:r w:rsidRPr="00770434">
          <w:rPr>
            <w:rStyle w:val="Hyperlink"/>
          </w:rPr>
          <w:t>Senate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Roll call</w:t>
      </w:r>
      <w:r>
        <w:t xml:space="preserve"> Ayes-35  Nays-5</w:t>
      </w:r>
      <w:r>
        <w:t xml:space="preserve"> (</w:t>
      </w:r>
      <w:hyperlink w:history="true" r:id="R3ec771703f0641d9">
        <w:r w:rsidRPr="00770434">
          <w:rPr>
            <w:rStyle w:val="Hyperlink"/>
          </w:rPr>
          <w:t>Senate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Debate adjourned until</w:t>
      </w:r>
      <w:r>
        <w:t xml:space="preserve"> Wed., 5-7-25</w:t>
      </w:r>
      <w:r>
        <w:t xml:space="preserve"> (</w:t>
      </w:r>
      <w:hyperlink w:history="true" r:id="Rc0e802bed4174045">
        <w:r w:rsidRPr="00770434">
          <w:rPr>
            <w:rStyle w:val="Hyperlink"/>
          </w:rPr>
          <w:t>House Journal</w:t>
        </w:r>
        <w:r w:rsidRPr="00770434">
          <w:rPr>
            <w:rStyle w:val="Hyperlink"/>
          </w:rPr>
          <w:noBreakHyphen/>
          <w:t>page 209</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Senate amendment amended</w:t>
      </w:r>
      <w:r>
        <w:t xml:space="preserve"> (</w:t>
      </w:r>
      <w:hyperlink w:history="true" r:id="Rcad34e1a62964274">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Returned to Senate with amendments</w:t>
      </w:r>
      <w:r>
        <w:t xml:space="preserve"> (</w:t>
      </w:r>
      <w:hyperlink w:history="true" r:id="Rcaff11933aa44f02">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5/7/2025</w:t>
      </w:r>
      <w:r>
        <w:tab/>
        <w:t>Senate</w:t>
      </w:r>
      <w:r>
        <w:tab/>
        <w:t>Concurred in House amendment and enrolled
 </w:t>
      </w:r>
    </w:p>
    <w:p>
      <w:pPr>
        <w:widowControl w:val="false"/>
        <w:tabs>
          <w:tab w:val="right" w:pos="1008"/>
          <w:tab w:val="left" w:pos="1152"/>
          <w:tab w:val="left" w:pos="1872"/>
          <w:tab w:val="left" w:pos="9187"/>
        </w:tabs>
        <w:spacing w:after="0"/>
        <w:ind w:left="2088" w:hanging="2088"/>
      </w:pPr>
      <w:r>
        <w:tab/>
        <w:t>5/8/2025</w:t>
      </w:r>
      <w:r>
        <w:tab/>
        <w:t/>
      </w:r>
      <w:r>
        <w:tab/>
        <w:t>Ratified R 57
 </w:t>
      </w:r>
    </w:p>
    <w:p>
      <w:pPr>
        <w:widowControl w:val="false"/>
        <w:tabs>
          <w:tab w:val="right" w:pos="1008"/>
          <w:tab w:val="left" w:pos="1152"/>
          <w:tab w:val="left" w:pos="1872"/>
          <w:tab w:val="left" w:pos="9187"/>
        </w:tabs>
        <w:spacing w:after="0"/>
        <w:ind w:left="2088" w:hanging="2088"/>
      </w:pPr>
      <w:r>
        <w:tab/>
        <w:t>5/12/2025</w:t>
      </w:r>
      <w:r>
        <w:tab/>
        <w:t/>
      </w:r>
      <w:r>
        <w:tab/>
        <w:t>Signed By Governor
 </w:t>
      </w:r>
    </w:p>
    <w:p>
      <w:pPr>
        <w:widowControl w:val="false"/>
        <w:tabs>
          <w:tab w:val="right" w:pos="1008"/>
          <w:tab w:val="left" w:pos="1152"/>
          <w:tab w:val="left" w:pos="1872"/>
          <w:tab w:val="left" w:pos="9187"/>
        </w:tabs>
        <w:spacing w:after="0"/>
        <w:ind w:left="2088" w:hanging="2088"/>
      </w:pPr>
      <w:r>
        <w:tab/>
        <w:t>5/19/2025</w:t>
      </w:r>
      <w:r>
        <w:tab/>
        <w:t/>
      </w:r>
      <w:r>
        <w:tab/>
        <w:t>Effective date 05/12/26
 </w:t>
      </w:r>
    </w:p>
    <w:p>
      <w:pPr>
        <w:widowControl w:val="false"/>
        <w:tabs>
          <w:tab w:val="right" w:pos="1008"/>
          <w:tab w:val="left" w:pos="1152"/>
          <w:tab w:val="left" w:pos="1872"/>
          <w:tab w:val="left" w:pos="9187"/>
        </w:tabs>
        <w:spacing w:after="0"/>
        <w:ind w:left="2088" w:hanging="2088"/>
      </w:pPr>
      <w:r>
        <w:tab/>
        <w:t>5/19/2025</w:t>
      </w:r>
      <w:r>
        <w:tab/>
        <w:t/>
      </w:r>
      <w:r>
        <w:tab/>
        <w:t>Act No. 38
 </w:t>
      </w:r>
    </w:p>
    <w:p>
      <w:pPr>
        <w:widowControl w:val="false"/>
        <w:spacing w:after="0"/>
        <w:jc w:val="left"/>
      </w:pPr>
    </w:p>
    <w:p>
      <w:pPr>
        <w:widowControl w:val="false"/>
        <w:spacing w:after="0"/>
        <w:jc w:val="left"/>
      </w:pPr>
      <w:r>
        <w:rPr>
          <w:rFonts w:ascii="Times New Roman"/>
          <w:sz w:val="22"/>
        </w:rPr>
        <w:t xml:space="preserve">View the latest </w:t>
      </w:r>
      <w:hyperlink r:id="R682f127823b247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69447f5699409b">
        <w:r>
          <w:rPr>
            <w:rStyle w:val="Hyperlink"/>
            <w:u w:val="single"/>
          </w:rPr>
          <w:t>12/05/2024</w:t>
        </w:r>
      </w:hyperlink>
      <w:r>
        <w:t xml:space="preserve"/>
      </w:r>
    </w:p>
    <w:p>
      <w:pPr>
        <w:widowControl w:val="true"/>
        <w:spacing w:after="0"/>
        <w:jc w:val="left"/>
      </w:pPr>
      <w:r>
        <w:rPr>
          <w:rFonts w:ascii="Times New Roman"/>
          <w:sz w:val="22"/>
        </w:rPr>
        <w:t xml:space="preserve"/>
      </w:r>
      <w:hyperlink r:id="R9135ee30cab24e78">
        <w:r>
          <w:rPr>
            <w:rStyle w:val="Hyperlink"/>
            <w:u w:val="single"/>
          </w:rPr>
          <w:t>02/26/2025</w:t>
        </w:r>
      </w:hyperlink>
      <w:r>
        <w:t xml:space="preserve"/>
      </w:r>
    </w:p>
    <w:p>
      <w:pPr>
        <w:widowControl w:val="true"/>
        <w:spacing w:after="0"/>
        <w:jc w:val="left"/>
      </w:pPr>
      <w:r>
        <w:rPr>
          <w:rFonts w:ascii="Times New Roman"/>
          <w:sz w:val="22"/>
        </w:rPr>
        <w:t xml:space="preserve"/>
      </w:r>
      <w:hyperlink r:id="Ra2530128026d4531">
        <w:r>
          <w:rPr>
            <w:rStyle w:val="Hyperlink"/>
            <w:u w:val="single"/>
          </w:rPr>
          <w:t>04/09/2025</w:t>
        </w:r>
      </w:hyperlink>
      <w:r>
        <w:t xml:space="preserve"/>
      </w:r>
    </w:p>
    <w:p>
      <w:pPr>
        <w:widowControl w:val="true"/>
        <w:spacing w:after="0"/>
        <w:jc w:val="left"/>
      </w:pPr>
      <w:r>
        <w:rPr>
          <w:rFonts w:ascii="Times New Roman"/>
          <w:sz w:val="22"/>
        </w:rPr>
        <w:t xml:space="preserve"/>
      </w:r>
      <w:hyperlink r:id="R5014cb70f8914812">
        <w:r>
          <w:rPr>
            <w:rStyle w:val="Hyperlink"/>
            <w:u w:val="single"/>
          </w:rPr>
          <w:t>04/16/2025</w:t>
        </w:r>
      </w:hyperlink>
      <w:r>
        <w:t xml:space="preserve"/>
      </w:r>
    </w:p>
    <w:p>
      <w:pPr>
        <w:widowControl w:val="true"/>
        <w:spacing w:after="0"/>
        <w:jc w:val="left"/>
      </w:pPr>
      <w:r>
        <w:rPr>
          <w:rFonts w:ascii="Times New Roman"/>
          <w:sz w:val="22"/>
        </w:rPr>
        <w:t xml:space="preserve"/>
      </w:r>
      <w:hyperlink r:id="R1f0ff817c6cf4937">
        <w:r>
          <w:rPr>
            <w:rStyle w:val="Hyperlink"/>
            <w:u w:val="single"/>
          </w:rPr>
          <w:t>04/30/2025</w:t>
        </w:r>
      </w:hyperlink>
      <w:r>
        <w:t xml:space="preserve"/>
      </w:r>
    </w:p>
    <w:p>
      <w:pPr>
        <w:widowControl w:val="true"/>
        <w:spacing w:after="0"/>
        <w:jc w:val="left"/>
      </w:pPr>
      <w:r>
        <w:rPr>
          <w:rFonts w:ascii="Times New Roman"/>
          <w:sz w:val="22"/>
        </w:rPr>
        <w:t xml:space="preserve"/>
      </w:r>
      <w:hyperlink r:id="R640ad905984f417c">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770A7" w:rsidRDefault="003770A7">
      <w:pPr>
        <w:widowControl w:val="0"/>
        <w:spacing w:after="0"/>
      </w:pPr>
    </w:p>
    <w:p w:rsidR="003770A7" w:rsidRDefault="003770A7">
      <w:pPr>
        <w:widowControl w:val="0"/>
        <w:spacing w:after="0"/>
      </w:pPr>
    </w:p>
    <w:p w:rsidR="003770A7" w:rsidRDefault="003770A7">
      <w:pPr>
        <w:widowControl w:val="0"/>
        <w:spacing w:after="0"/>
      </w:pPr>
    </w:p>
    <w:p w:rsidR="003770A7" w:rsidRDefault="003770A7">
      <w:pPr>
        <w:suppressLineNumbers/>
        <w:sectPr w:rsidR="003770A7">
          <w:pgSz w:w="12240" w:h="15840" w:code="1"/>
          <w:pgMar w:top="1080" w:right="1440" w:bottom="1080" w:left="1440" w:header="720" w:footer="720" w:gutter="0"/>
          <w:cols w:space="720"/>
          <w:noEndnote/>
          <w:docGrid w:linePitch="360"/>
        </w:sectPr>
      </w:pPr>
    </w:p>
    <w:p w:rsidR="00D57CAD" w:rsidP="00D57CAD" w:rsidRDefault="00D57CA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(A38, R57, H3127)</w:t>
      </w:r>
    </w:p>
    <w:p w:rsidRPr="00F60DB2" w:rsidR="00D57CAD" w:rsidP="00D57CAD" w:rsidRDefault="00D57CA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0016E" w:rsidR="00D57CAD" w:rsidP="00D57CAD" w:rsidRDefault="00D57CA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0016E">
        <w:rPr>
          <w:rFonts w:cs="Times New Roman"/>
          <w:sz w:val="22"/>
        </w:rPr>
        <w:t xml:space="preserve">AN ACT TO AMEND THE SOUTH CAROLINA CODE OF LAWS BY AMENDING SECTION 56‑5‑750, RELATING TO FAILURE TO STOP MOTOR VEHICLES WHEN SIGNALED BY LAW ENFORCEMENT VEHICLES, SO AS TO REVISE THE PENALTIES FOR CERTAIN OFFENSES, TO CREATE AN ADDITIONAL FELONY OFFENSE WHEN A LAW ENFORCEMENT OFFICER IS LED ON A HIGH-SPEED PURSUIT, AND TO PROVIDE PENALTIES. </w:t>
      </w:r>
      <w:bookmarkStart w:name="at_c5d2c5eb8" w:id="0"/>
    </w:p>
    <w:bookmarkEnd w:id="0"/>
    <w:p w:rsidRPr="00DF3B44" w:rsidR="00D57CAD" w:rsidP="00D57CAD" w:rsidRDefault="00D57CAD">
      <w:pPr>
        <w:pStyle w:val="scbillwhereasclause"/>
      </w:pPr>
    </w:p>
    <w:p w:rsidRPr="0094541D" w:rsidR="00D57CAD" w:rsidP="00D57CAD" w:rsidRDefault="00D57CA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8491a003" w:id="1"/>
      <w:r w:rsidRPr="0094541D">
        <w:t>B</w:t>
      </w:r>
      <w:bookmarkEnd w:id="1"/>
      <w:r w:rsidRPr="0094541D">
        <w:t>e it enacted by the General Assembly of the State of South Carolina:</w:t>
      </w:r>
    </w:p>
    <w:p w:rsidR="00D57CAD" w:rsidP="00D57CAD" w:rsidRDefault="00D57CA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CAD" w:rsidP="00D57CAD" w:rsidRDefault="00D57CA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Failure to stop when signaled by law enforcement vehicles</w:t>
      </w:r>
    </w:p>
    <w:p w:rsidRPr="00DF3B44" w:rsidR="00D57CAD" w:rsidP="00D57CAD" w:rsidRDefault="00D57CAD">
      <w:pPr>
        <w:pStyle w:val="scnoncodifiedsection"/>
      </w:pPr>
    </w:p>
    <w:p w:rsidR="00D57CAD" w:rsidP="00D57CAD" w:rsidRDefault="00D57CAD">
      <w:pPr>
        <w:pStyle w:val="scdirectionallanguage"/>
      </w:pPr>
      <w:bookmarkStart w:name="bs_num_1_03779f108" w:id="2"/>
      <w:r>
        <w:t>S</w:t>
      </w:r>
      <w:bookmarkEnd w:id="2"/>
      <w:r>
        <w:t>ECTION 1.</w:t>
      </w:r>
      <w:r>
        <w:tab/>
      </w:r>
      <w:bookmarkStart w:name="dl_85f170e0a" w:id="3"/>
      <w:r>
        <w:t>S</w:t>
      </w:r>
      <w:bookmarkEnd w:id="3"/>
      <w:r>
        <w:t>ection 56‑5‑750(A), (B), and (C) of the S.C. Code is amended to read:</w:t>
      </w:r>
    </w:p>
    <w:p w:rsidR="00D57CAD" w:rsidP="00D57CAD" w:rsidRDefault="00D57CAD">
      <w:pPr>
        <w:pStyle w:val="sccodifiedsection"/>
      </w:pPr>
    </w:p>
    <w:p w:rsidR="00D57CAD" w:rsidP="00D57CAD" w:rsidRDefault="00D57CAD">
      <w:pPr>
        <w:pStyle w:val="sccodifiedsection"/>
      </w:pPr>
      <w:bookmarkStart w:name="cs_T56C5N750_841038db1" w:id="4"/>
      <w:r>
        <w:tab/>
      </w:r>
      <w:bookmarkStart w:name="ss_T56C5N750SA_lv1_edbd1ccaf" w:id="5"/>
      <w:bookmarkEnd w:id="4"/>
      <w:r>
        <w:t>(</w:t>
      </w:r>
      <w:bookmarkEnd w:id="5"/>
      <w:r>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D57CAD" w:rsidP="00D57CAD" w:rsidRDefault="00D57CAD">
      <w:pPr>
        <w:pStyle w:val="sccodifiedsection"/>
      </w:pPr>
      <w:r>
        <w:tab/>
      </w:r>
      <w:bookmarkStart w:name="ss_T56C5N750SB_lv1_2f9d4339e" w:id="6"/>
      <w:r>
        <w:t>(</w:t>
      </w:r>
      <w:bookmarkEnd w:id="6"/>
      <w:r>
        <w:t>B) A person who violates the provisions of subsection (A):</w:t>
      </w:r>
    </w:p>
    <w:p w:rsidR="00D57CAD" w:rsidP="00D57CAD" w:rsidRDefault="00D57CAD">
      <w:pPr>
        <w:pStyle w:val="sccodifiedsection"/>
      </w:pPr>
      <w:r>
        <w:tab/>
      </w:r>
      <w:r>
        <w:tab/>
      </w:r>
      <w:bookmarkStart w:name="ss_T56C5N750S1_lv2_3db7be1da" w:id="7"/>
      <w:r>
        <w:t>(</w:t>
      </w:r>
      <w:bookmarkEnd w:id="7"/>
      <w:r>
        <w:t xml:space="preserve">1) for a first offense where no great bodily injury or death resulted from the violation, is guilty of a </w:t>
      </w:r>
      <w:r w:rsidRPr="007A47FE">
        <w:t xml:space="preserve">misdemeanor </w:t>
      </w:r>
      <w:r>
        <w:t xml:space="preserve">and, upon conviction, must be fined not less than five hundred dollars or imprisoned for not </w:t>
      </w:r>
      <w:r>
        <w:lastRenderedPageBreak/>
        <w:t xml:space="preserve">more than </w:t>
      </w:r>
      <w:r w:rsidRPr="007A47FE">
        <w:t xml:space="preserve">three </w:t>
      </w:r>
      <w:r>
        <w:t xml:space="preserve">years. The Department of Motor Vehicles must suspend the person’s driver’s license for at least thirty days; </w:t>
      </w:r>
    </w:p>
    <w:p w:rsidR="00D57CAD" w:rsidP="00D57CAD" w:rsidRDefault="00D57CAD">
      <w:pPr>
        <w:pStyle w:val="sccodifiedsection"/>
      </w:pPr>
      <w:r>
        <w:tab/>
      </w:r>
      <w:r>
        <w:tab/>
      </w:r>
      <w:bookmarkStart w:name="ss_T56C5N750S2_lv2_c55f1f110" w:id="8"/>
      <w:r>
        <w:t>(</w:t>
      </w:r>
      <w:bookmarkEnd w:id="8"/>
      <w:r>
        <w:t xml:space="preserve">2) for a second or subsequent offense where no great bodily injury or death resulted from the violation, is guilty of a felony and, upon conviction, must be imprisoned for not more than </w:t>
      </w:r>
      <w:r w:rsidRPr="005675BC">
        <w:t>ten</w:t>
      </w:r>
      <w:r>
        <w:t xml:space="preserve"> years. The person’s driver’s license must be suspended by the department for a period of one year from the date of the conviction</w:t>
      </w:r>
      <w:r w:rsidRPr="005675BC">
        <w:t>; or</w:t>
      </w:r>
    </w:p>
    <w:p w:rsidR="00D57CAD" w:rsidP="00D57CAD" w:rsidRDefault="00D57CAD">
      <w:pPr>
        <w:pStyle w:val="sccodifiedsection"/>
      </w:pPr>
      <w:r w:rsidRPr="005675BC">
        <w:tab/>
      </w:r>
      <w:r w:rsidRPr="005675BC">
        <w:tab/>
      </w:r>
      <w:bookmarkStart w:name="ss_T56C5N750S3_lv2_368496c12" w:id="9"/>
      <w:r w:rsidRPr="005675BC">
        <w:t>(</w:t>
      </w:r>
      <w:bookmarkEnd w:id="9"/>
      <w:r w:rsidRPr="005675BC">
        <w:t xml:space="preserve">3) where the person is found to have led law enforcement upon a high-speed pursuit, the person is guilty of a felony and, upon conviction, must be imprisoned for not more than ten years and the person’s driver’s license must be suspended for a period of one year from the date of conviction. For the purposes of this section, a high-speed pursuit occurs when the driver of the vehicle increases speed or takes evasive actions to avoid the pursuing law enforcement vehicle. </w:t>
      </w:r>
    </w:p>
    <w:p w:rsidR="00D57CAD" w:rsidP="00D57CAD" w:rsidRDefault="00D57CAD">
      <w:pPr>
        <w:pStyle w:val="sccodifiedsection"/>
      </w:pPr>
      <w:bookmarkStart w:name="cs_T56C5N750_c011ade19" w:id="10"/>
      <w:r>
        <w:tab/>
      </w:r>
      <w:bookmarkStart w:name="ss_T56C5N750SC_lv1_6fc3c6b8e" w:id="11"/>
      <w:bookmarkEnd w:id="10"/>
      <w:r>
        <w:t>(</w:t>
      </w:r>
      <w:bookmarkEnd w:id="11"/>
      <w:r>
        <w:t>C) A person who violates the provisions of subsection (A) and when driving performs an act forbidden by law or neglects a duty imposed by law in the driving of the vehicle:</w:t>
      </w:r>
    </w:p>
    <w:p w:rsidR="00D57CAD" w:rsidP="00D57CAD" w:rsidRDefault="00D57CAD">
      <w:pPr>
        <w:pStyle w:val="sccodifiedsection"/>
      </w:pPr>
      <w:r>
        <w:tab/>
      </w:r>
      <w:r>
        <w:tab/>
      </w:r>
      <w:bookmarkStart w:name="ss_T56C5N750S1_lv2_5e619058e" w:id="12"/>
      <w:r>
        <w:t>(</w:t>
      </w:r>
      <w:bookmarkEnd w:id="12"/>
      <w:r>
        <w:t xml:space="preserve">1) where great bodily injury resulted, is guilty of a felony and, upon conviction, must be imprisoned for not more than </w:t>
      </w:r>
      <w:r w:rsidRPr="005675BC">
        <w:t xml:space="preserve">fifteen </w:t>
      </w:r>
      <w:r>
        <w:t>years; or</w:t>
      </w:r>
    </w:p>
    <w:p w:rsidR="00D57CAD" w:rsidP="00D57CAD" w:rsidRDefault="00D57CAD">
      <w:pPr>
        <w:pStyle w:val="sccodifiedsection"/>
      </w:pPr>
      <w:r>
        <w:tab/>
      </w:r>
      <w:r>
        <w:tab/>
      </w:r>
      <w:bookmarkStart w:name="ss_T56C5N750S2_lv2_f238a97e5" w:id="13"/>
      <w:r>
        <w:t>(</w:t>
      </w:r>
      <w:bookmarkEnd w:id="13"/>
      <w:r>
        <w:t xml:space="preserve">2) where death resulted, is guilty of a felony and, upon conviction, must be imprisoned for not more than </w:t>
      </w:r>
      <w:r w:rsidRPr="005675BC">
        <w:t>thirty</w:t>
      </w:r>
      <w:r>
        <w:t xml:space="preserve"> years.</w:t>
      </w:r>
    </w:p>
    <w:p w:rsidR="00D57CAD" w:rsidP="00D57CAD" w:rsidRDefault="00D57CA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CAD" w:rsidP="00D57CAD" w:rsidRDefault="00D57CA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D57CAD" w:rsidP="00D57CAD" w:rsidRDefault="00D57CA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7CAD" w:rsidP="00D57CAD" w:rsidRDefault="00D57CAD">
      <w:pPr>
        <w:pStyle w:val="scnoncodifiedsection"/>
      </w:pPr>
      <w:bookmarkStart w:name="bs_num_2_7274a3fef" w:id="14"/>
      <w:bookmarkStart w:name="eff_date_section_610d6653e" w:id="15"/>
      <w:r>
        <w:t>S</w:t>
      </w:r>
      <w:bookmarkEnd w:id="14"/>
      <w:r>
        <w:t>ECTION 2.</w:t>
      </w:r>
      <w:r>
        <w:tab/>
      </w:r>
      <w:r w:rsidRPr="002B3B60">
        <w:t xml:space="preserve">This act takes effect </w:t>
      </w:r>
      <w:r>
        <w:t>one year after approval of the Governor.</w:t>
      </w:r>
      <w:bookmarkEnd w:id="15"/>
    </w:p>
    <w:p w:rsidR="00D57CAD" w:rsidP="00D57CAD" w:rsidRDefault="00D57CAD">
      <w:pPr>
        <w:pStyle w:val="scnoncodifiedsection"/>
      </w:pPr>
    </w:p>
    <w:p w:rsidR="00D57CAD" w:rsidP="00D57CAD" w:rsidRDefault="00D57CAD">
      <w:pPr>
        <w:pStyle w:val="scnoncodifiedsection"/>
      </w:pPr>
      <w:r>
        <w:t>Ratified the 8</w:t>
      </w:r>
      <w:r>
        <w:rPr>
          <w:vertAlign w:val="superscript"/>
        </w:rPr>
        <w:t>th</w:t>
      </w:r>
      <w:r>
        <w:t xml:space="preserve"> day of May, 2025.</w:t>
      </w:r>
    </w:p>
    <w:p w:rsidR="00D57CAD" w:rsidP="00D57CAD" w:rsidRDefault="00D57CAD">
      <w:pPr>
        <w:pStyle w:val="scactchamber"/>
        <w:widowControl/>
        <w:suppressLineNumbers w:val="0"/>
        <w:suppressAutoHyphens w:val="0"/>
        <w:jc w:val="both"/>
      </w:pPr>
    </w:p>
    <w:p w:rsidR="00D57CAD" w:rsidP="00D57CAD" w:rsidRDefault="00D57CAD">
      <w:pPr>
        <w:pStyle w:val="scactchamber"/>
        <w:widowControl/>
        <w:suppressLineNumbers w:val="0"/>
        <w:suppressAutoHyphens w:val="0"/>
        <w:jc w:val="both"/>
      </w:pPr>
      <w:r>
        <w:lastRenderedPageBreak/>
        <w:t>Approved the 12</w:t>
      </w:r>
      <w:r w:rsidRPr="006A4606">
        <w:rPr>
          <w:vertAlign w:val="superscript"/>
        </w:rPr>
        <w:t>th</w:t>
      </w:r>
      <w:r>
        <w:t xml:space="preserve"> day of May, 2025. </w:t>
      </w:r>
    </w:p>
    <w:p w:rsidR="00D57CAD" w:rsidP="00D57CAD" w:rsidRDefault="00D57CAD">
      <w:pPr>
        <w:pStyle w:val="scactchamber"/>
        <w:widowControl/>
        <w:suppressLineNumbers w:val="0"/>
        <w:suppressAutoHyphens w:val="0"/>
        <w:jc w:val="center"/>
      </w:pPr>
    </w:p>
    <w:p w:rsidR="00D57CAD" w:rsidP="00D57CAD" w:rsidRDefault="00D57CAD">
      <w:pPr>
        <w:pStyle w:val="scactchamber"/>
        <w:widowControl/>
        <w:suppressLineNumbers w:val="0"/>
        <w:suppressAutoHyphens w:val="0"/>
        <w:jc w:val="center"/>
      </w:pPr>
      <w:r>
        <w:t>__________</w:t>
      </w:r>
    </w:p>
    <w:p w:rsidRPr="00F60DB2" w:rsidR="0000016E" w:rsidP="00D57CAD" w:rsidRDefault="0000016E">
      <w:pPr>
        <w:widowControl w:val="0"/>
        <w:spacing w:after="0"/>
      </w:pPr>
    </w:p>
    <w:sectPr w:rsidRPr="00F60DB2" w:rsidR="0000016E" w:rsidSect="00D57CAD">
      <w:footerReference w:type="default" r:id="rId43"/>
      <w:footerReference w:type="first" r:id="rId4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16E" w:rsidRPr="0000016E" w:rsidRDefault="0000016E" w:rsidP="0000016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16E" w:rsidRDefault="0000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127"/>
    <w:docVar w:name="dvBillNumberPrefix" w:val="H"/>
    <w:docVar w:name="dvOriginalBody" w:val="House"/>
  </w:docVars>
  <w:rsids>
    <w:rsidRoot w:val="005B7817"/>
    <w:rsid w:val="0000016E"/>
    <w:rsid w:val="000029A0"/>
    <w:rsid w:val="00002E0E"/>
    <w:rsid w:val="00011182"/>
    <w:rsid w:val="00011DC4"/>
    <w:rsid w:val="00012912"/>
    <w:rsid w:val="00012CE1"/>
    <w:rsid w:val="0001539E"/>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2F7"/>
    <w:rsid w:val="000C3E88"/>
    <w:rsid w:val="000C46B9"/>
    <w:rsid w:val="000C6F9A"/>
    <w:rsid w:val="000D2F44"/>
    <w:rsid w:val="000D6746"/>
    <w:rsid w:val="000E3D2C"/>
    <w:rsid w:val="000E41AC"/>
    <w:rsid w:val="000E578A"/>
    <w:rsid w:val="000F2089"/>
    <w:rsid w:val="000F2250"/>
    <w:rsid w:val="0010329A"/>
    <w:rsid w:val="001164F9"/>
    <w:rsid w:val="00134DD0"/>
    <w:rsid w:val="00140049"/>
    <w:rsid w:val="001534D8"/>
    <w:rsid w:val="00171601"/>
    <w:rsid w:val="001730EB"/>
    <w:rsid w:val="00173276"/>
    <w:rsid w:val="0019025B"/>
    <w:rsid w:val="00192AF7"/>
    <w:rsid w:val="00197366"/>
    <w:rsid w:val="00197CE4"/>
    <w:rsid w:val="001A136C"/>
    <w:rsid w:val="001B31ED"/>
    <w:rsid w:val="001B6BC2"/>
    <w:rsid w:val="001B6DA2"/>
    <w:rsid w:val="001B776B"/>
    <w:rsid w:val="001B7E5F"/>
    <w:rsid w:val="001C0572"/>
    <w:rsid w:val="001C5DDA"/>
    <w:rsid w:val="001D69B0"/>
    <w:rsid w:val="001E17A1"/>
    <w:rsid w:val="001E7185"/>
    <w:rsid w:val="001F2A41"/>
    <w:rsid w:val="001F313F"/>
    <w:rsid w:val="001F331D"/>
    <w:rsid w:val="001F5B73"/>
    <w:rsid w:val="002001FE"/>
    <w:rsid w:val="002038AA"/>
    <w:rsid w:val="0020505D"/>
    <w:rsid w:val="0021166F"/>
    <w:rsid w:val="0021248D"/>
    <w:rsid w:val="002125DF"/>
    <w:rsid w:val="00233975"/>
    <w:rsid w:val="00236D73"/>
    <w:rsid w:val="00240649"/>
    <w:rsid w:val="00254CE0"/>
    <w:rsid w:val="002568C4"/>
    <w:rsid w:val="00257F60"/>
    <w:rsid w:val="002625EA"/>
    <w:rsid w:val="00270F7C"/>
    <w:rsid w:val="00281442"/>
    <w:rsid w:val="002836D8"/>
    <w:rsid w:val="002A6972"/>
    <w:rsid w:val="002B02F3"/>
    <w:rsid w:val="002C3463"/>
    <w:rsid w:val="002C3B4D"/>
    <w:rsid w:val="002D266D"/>
    <w:rsid w:val="002D3926"/>
    <w:rsid w:val="002D5B3D"/>
    <w:rsid w:val="002D6533"/>
    <w:rsid w:val="002E4F8C"/>
    <w:rsid w:val="002F0B60"/>
    <w:rsid w:val="002F4898"/>
    <w:rsid w:val="002F560C"/>
    <w:rsid w:val="002F5847"/>
    <w:rsid w:val="002F7DF3"/>
    <w:rsid w:val="003021B7"/>
    <w:rsid w:val="0030425A"/>
    <w:rsid w:val="00304C44"/>
    <w:rsid w:val="00325FF9"/>
    <w:rsid w:val="00341F2D"/>
    <w:rsid w:val="003421F1"/>
    <w:rsid w:val="00354F64"/>
    <w:rsid w:val="00361563"/>
    <w:rsid w:val="003770A7"/>
    <w:rsid w:val="003775E6"/>
    <w:rsid w:val="00380365"/>
    <w:rsid w:val="00381998"/>
    <w:rsid w:val="00395639"/>
    <w:rsid w:val="003B59FF"/>
    <w:rsid w:val="003B7E81"/>
    <w:rsid w:val="003C426D"/>
    <w:rsid w:val="003D1181"/>
    <w:rsid w:val="003D4A3C"/>
    <w:rsid w:val="003D4CCF"/>
    <w:rsid w:val="003E2110"/>
    <w:rsid w:val="003E5452"/>
    <w:rsid w:val="003E5F24"/>
    <w:rsid w:val="003E7165"/>
    <w:rsid w:val="00410511"/>
    <w:rsid w:val="00412F9C"/>
    <w:rsid w:val="00420557"/>
    <w:rsid w:val="00421DD4"/>
    <w:rsid w:val="0044206B"/>
    <w:rsid w:val="0045022B"/>
    <w:rsid w:val="004502F3"/>
    <w:rsid w:val="00450D17"/>
    <w:rsid w:val="004539B5"/>
    <w:rsid w:val="0046278D"/>
    <w:rsid w:val="00464317"/>
    <w:rsid w:val="00473583"/>
    <w:rsid w:val="00477F32"/>
    <w:rsid w:val="004851A0"/>
    <w:rsid w:val="004932AB"/>
    <w:rsid w:val="00496820"/>
    <w:rsid w:val="004A5512"/>
    <w:rsid w:val="004B07AC"/>
    <w:rsid w:val="004B0C18"/>
    <w:rsid w:val="004B1F36"/>
    <w:rsid w:val="004B231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675BC"/>
    <w:rsid w:val="00571BA3"/>
    <w:rsid w:val="00574AB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64EE2"/>
    <w:rsid w:val="006678BE"/>
    <w:rsid w:val="006700F0"/>
    <w:rsid w:val="00671F37"/>
    <w:rsid w:val="0067345B"/>
    <w:rsid w:val="00683F3A"/>
    <w:rsid w:val="00685035"/>
    <w:rsid w:val="00685770"/>
    <w:rsid w:val="00697C1C"/>
    <w:rsid w:val="006A395F"/>
    <w:rsid w:val="006A65E2"/>
    <w:rsid w:val="006B7005"/>
    <w:rsid w:val="006C099D"/>
    <w:rsid w:val="006C7E01"/>
    <w:rsid w:val="006E0935"/>
    <w:rsid w:val="006E353F"/>
    <w:rsid w:val="006E35AB"/>
    <w:rsid w:val="006E6538"/>
    <w:rsid w:val="006F1A24"/>
    <w:rsid w:val="006F3399"/>
    <w:rsid w:val="00703261"/>
    <w:rsid w:val="007038A9"/>
    <w:rsid w:val="00704345"/>
    <w:rsid w:val="00722155"/>
    <w:rsid w:val="00731EA4"/>
    <w:rsid w:val="0073210F"/>
    <w:rsid w:val="00737C39"/>
    <w:rsid w:val="00737F19"/>
    <w:rsid w:val="007423A2"/>
    <w:rsid w:val="00744823"/>
    <w:rsid w:val="00751171"/>
    <w:rsid w:val="00761CCF"/>
    <w:rsid w:val="00772152"/>
    <w:rsid w:val="00773EB6"/>
    <w:rsid w:val="00777CE5"/>
    <w:rsid w:val="00782BF8"/>
    <w:rsid w:val="007849D9"/>
    <w:rsid w:val="007A6531"/>
    <w:rsid w:val="007B2D29"/>
    <w:rsid w:val="007B379E"/>
    <w:rsid w:val="007B4DBF"/>
    <w:rsid w:val="007B612E"/>
    <w:rsid w:val="007B7E68"/>
    <w:rsid w:val="007C1911"/>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1D13"/>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0F07"/>
    <w:rsid w:val="00954E7E"/>
    <w:rsid w:val="009554D9"/>
    <w:rsid w:val="009572F9"/>
    <w:rsid w:val="00960021"/>
    <w:rsid w:val="00971772"/>
    <w:rsid w:val="0097765A"/>
    <w:rsid w:val="00982484"/>
    <w:rsid w:val="0098366F"/>
    <w:rsid w:val="00983A03"/>
    <w:rsid w:val="00986063"/>
    <w:rsid w:val="009866A9"/>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54C1"/>
    <w:rsid w:val="00A17135"/>
    <w:rsid w:val="00A21A6F"/>
    <w:rsid w:val="00A254DE"/>
    <w:rsid w:val="00A26A62"/>
    <w:rsid w:val="00A35A9B"/>
    <w:rsid w:val="00A4070E"/>
    <w:rsid w:val="00A40CA0"/>
    <w:rsid w:val="00A504A7"/>
    <w:rsid w:val="00A53677"/>
    <w:rsid w:val="00A53BF2"/>
    <w:rsid w:val="00A615CE"/>
    <w:rsid w:val="00A73EFA"/>
    <w:rsid w:val="00A765E1"/>
    <w:rsid w:val="00A77A3B"/>
    <w:rsid w:val="00A97523"/>
    <w:rsid w:val="00AB5948"/>
    <w:rsid w:val="00AB73BF"/>
    <w:rsid w:val="00AC76A0"/>
    <w:rsid w:val="00AD3E3D"/>
    <w:rsid w:val="00AE36EC"/>
    <w:rsid w:val="00AF1688"/>
    <w:rsid w:val="00AF2DDF"/>
    <w:rsid w:val="00AF3776"/>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A6827"/>
    <w:rsid w:val="00BB1918"/>
    <w:rsid w:val="00BC556C"/>
    <w:rsid w:val="00BD348C"/>
    <w:rsid w:val="00BD4684"/>
    <w:rsid w:val="00BD71B4"/>
    <w:rsid w:val="00BD7CF7"/>
    <w:rsid w:val="00BE08A7"/>
    <w:rsid w:val="00BE4391"/>
    <w:rsid w:val="00BF3E48"/>
    <w:rsid w:val="00C109B4"/>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150FE"/>
    <w:rsid w:val="00D2455C"/>
    <w:rsid w:val="00D25023"/>
    <w:rsid w:val="00D26E6F"/>
    <w:rsid w:val="00D27F8C"/>
    <w:rsid w:val="00D36691"/>
    <w:rsid w:val="00D41F4D"/>
    <w:rsid w:val="00D430C5"/>
    <w:rsid w:val="00D50483"/>
    <w:rsid w:val="00D56E3F"/>
    <w:rsid w:val="00D574E4"/>
    <w:rsid w:val="00D57969"/>
    <w:rsid w:val="00D57CAD"/>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001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109B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109B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109B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109B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109B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109B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109B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109B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109B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109B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109B4"/>
    <w:rPr>
      <w:noProof/>
    </w:rPr>
  </w:style>
  <w:style w:type="character" w:customStyle="1" w:styleId="sclocalcheck">
    <w:name w:val="sc_local_check"/>
    <w:uiPriority w:val="1"/>
    <w:qFormat/>
    <w:rsid w:val="00C109B4"/>
    <w:rPr>
      <w:noProof/>
    </w:rPr>
  </w:style>
  <w:style w:type="character" w:customStyle="1" w:styleId="sctempcheck">
    <w:name w:val="sc_temp_check"/>
    <w:uiPriority w:val="1"/>
    <w:qFormat/>
    <w:rsid w:val="00C109B4"/>
    <w:rPr>
      <w:noProof/>
    </w:rPr>
  </w:style>
  <w:style w:type="character" w:customStyle="1" w:styleId="Heading1Char">
    <w:name w:val="Heading 1 Char"/>
    <w:basedOn w:val="DefaultParagraphFont"/>
    <w:link w:val="Heading1"/>
    <w:uiPriority w:val="9"/>
    <w:rsid w:val="0000016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226.docx" TargetMode="External" Id="rId13" /><Relationship Type="http://schemas.openxmlformats.org/officeDocument/2006/relationships/hyperlink" Target="file:///h:\hj\20250327.docx" TargetMode="External" Id="rId18" /><Relationship Type="http://schemas.openxmlformats.org/officeDocument/2006/relationships/hyperlink" Target="file:///h:\sj\20250415.docx" TargetMode="External" Id="rId26" /><Relationship Type="http://schemas.openxmlformats.org/officeDocument/2006/relationships/hyperlink" Target="https://www.scstatehouse.gov/sess126_2025-2026/prever/3127_20250409.docx" TargetMode="External" Id="rId39" /><Relationship Type="http://schemas.openxmlformats.org/officeDocument/2006/relationships/customXml" Target="../customXml/item3.xml" Id="rId3" /><Relationship Type="http://schemas.openxmlformats.org/officeDocument/2006/relationships/hyperlink" Target="file:///h:\hj\20250409.docx" TargetMode="External" Id="rId21" /><Relationship Type="http://schemas.openxmlformats.org/officeDocument/2006/relationships/hyperlink" Target="file:///h:\hj\20250507.docx" TargetMode="External" Id="rId34" /><Relationship Type="http://schemas.openxmlformats.org/officeDocument/2006/relationships/hyperlink" Target="https://www.scstatehouse.gov/sess126_2025-2026/prever/3127_20250507.docx" TargetMode="External" Id="rId42" /><Relationship Type="http://schemas.openxmlformats.org/officeDocument/2006/relationships/settings" Target="settings.xml" Id="rId7" /><Relationship Type="http://schemas.openxmlformats.org/officeDocument/2006/relationships/hyperlink" Target="file:///h:\hj\20250114.docx" TargetMode="External" Id="rId12" /><Relationship Type="http://schemas.openxmlformats.org/officeDocument/2006/relationships/hyperlink" Target="file:///h:\hj\20250326.docx" TargetMode="External" Id="rId17" /><Relationship Type="http://schemas.openxmlformats.org/officeDocument/2006/relationships/hyperlink" Target="file:///h:\sj\20250415.docx" TargetMode="External" Id="rId25" /><Relationship Type="http://schemas.openxmlformats.org/officeDocument/2006/relationships/hyperlink" Target="file:///h:\hj\20250506.docx" TargetMode="External" Id="rId33" /><Relationship Type="http://schemas.openxmlformats.org/officeDocument/2006/relationships/hyperlink" Target="https://www.scstatehouse.gov/sess126_2025-2026/prever/3127_20250226.docx" TargetMode="External" Id="rId38" /><Relationship Type="http://schemas.openxmlformats.org/officeDocument/2006/relationships/theme" Target="theme/theme1.xml" Id="rId46" /><Relationship Type="http://schemas.openxmlformats.org/officeDocument/2006/relationships/customXml" Target="../customXml/item2.xml" Id="rId2" /><Relationship Type="http://schemas.openxmlformats.org/officeDocument/2006/relationships/hyperlink" Target="file:///h:\hj\20250326.docx" TargetMode="External" Id="rId16" /><Relationship Type="http://schemas.openxmlformats.org/officeDocument/2006/relationships/hyperlink" Target="file:///h:\hj\20250403.docx" TargetMode="External" Id="rId20" /><Relationship Type="http://schemas.openxmlformats.org/officeDocument/2006/relationships/hyperlink" Target="file:///h:\sj\20250430.docx" TargetMode="External" Id="rId29" /><Relationship Type="http://schemas.openxmlformats.org/officeDocument/2006/relationships/hyperlink" Target="https://www.scstatehouse.gov/sess126_2025-2026/prever/3127_20250430.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114.docx" TargetMode="External" Id="rId11" /><Relationship Type="http://schemas.openxmlformats.org/officeDocument/2006/relationships/hyperlink" Target="file:///h:\hj\20250410.docx" TargetMode="External" Id="rId24" /><Relationship Type="http://schemas.openxmlformats.org/officeDocument/2006/relationships/hyperlink" Target="file:///h:\sj\20250501.docx" TargetMode="External" Id="rId32" /><Relationship Type="http://schemas.openxmlformats.org/officeDocument/2006/relationships/hyperlink" Target="https://www.scstatehouse.gov/sess126_2025-2026/prever/3127_20241205.docx" TargetMode="External" Id="rId37" /><Relationship Type="http://schemas.openxmlformats.org/officeDocument/2006/relationships/hyperlink" Target="https://www.scstatehouse.gov/sess126_2025-2026/prever/3127_20250416.docx"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file:///h:\hj\20250325.docx" TargetMode="External" Id="rId15" /><Relationship Type="http://schemas.openxmlformats.org/officeDocument/2006/relationships/hyperlink" Target="file:///h:\hj\20250409.docx" TargetMode="External" Id="rId23" /><Relationship Type="http://schemas.openxmlformats.org/officeDocument/2006/relationships/hyperlink" Target="file:///h:\sj\20250429.docx" TargetMode="External" Id="rId28" /><Relationship Type="http://schemas.openxmlformats.org/officeDocument/2006/relationships/hyperlink" Target="https://www.scstatehouse.gov/billsearch.php?billnumbers=3127&amp;session=126&amp;summary=B" TargetMode="External" Id="rId36" /><Relationship Type="http://schemas.openxmlformats.org/officeDocument/2006/relationships/endnotes" Target="endnotes.xml" Id="rId10" /><Relationship Type="http://schemas.openxmlformats.org/officeDocument/2006/relationships/hyperlink" Target="file:///h:\hj\20250402.docx" TargetMode="External" Id="rId19" /><Relationship Type="http://schemas.openxmlformats.org/officeDocument/2006/relationships/hyperlink" Target="file:///h:\sj\20250501.docx" TargetMode="External" Id="rId31" /><Relationship Type="http://schemas.openxmlformats.org/officeDocument/2006/relationships/footer" Target="footer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304.docx" TargetMode="External" Id="rId14" /><Relationship Type="http://schemas.openxmlformats.org/officeDocument/2006/relationships/hyperlink" Target="file:///h:\hj\20250409.docx" TargetMode="External" Id="rId22" /><Relationship Type="http://schemas.openxmlformats.org/officeDocument/2006/relationships/hyperlink" Target="file:///h:\sj\20250416.docx" TargetMode="External" Id="rId27" /><Relationship Type="http://schemas.openxmlformats.org/officeDocument/2006/relationships/hyperlink" Target="file:///h:\sj\20250430.docx" TargetMode="External" Id="rId30" /><Relationship Type="http://schemas.openxmlformats.org/officeDocument/2006/relationships/hyperlink" Target="file:///h:\hj\20250507.docx" TargetMode="External" Id="rId35" /><Relationship Type="http://schemas.openxmlformats.org/officeDocument/2006/relationships/footer" Target="footer1.xml" Id="rId43" /><Relationship Type="http://schemas.openxmlformats.org/officeDocument/2006/relationships/hyperlink" Target="https://www.scstatehouse.gov/billsearch.php?billnumbers=3127&amp;session=126&amp;summary=B" TargetMode="External" Id="R682f127823b247da" /><Relationship Type="http://schemas.openxmlformats.org/officeDocument/2006/relationships/hyperlink" Target="https://www.scstatehouse.gov/sess126_2025-2026/prever/3127_20241205.docx" TargetMode="External" Id="Raf69447f5699409b" /><Relationship Type="http://schemas.openxmlformats.org/officeDocument/2006/relationships/hyperlink" Target="https://www.scstatehouse.gov/sess126_2025-2026/prever/3127_20250226.docx" TargetMode="External" Id="R9135ee30cab24e78" /><Relationship Type="http://schemas.openxmlformats.org/officeDocument/2006/relationships/hyperlink" Target="https://www.scstatehouse.gov/sess126_2025-2026/prever/3127_20250409.docx" TargetMode="External" Id="Ra2530128026d4531" /><Relationship Type="http://schemas.openxmlformats.org/officeDocument/2006/relationships/hyperlink" Target="https://www.scstatehouse.gov/sess126_2025-2026/prever/3127_20250416.docx" TargetMode="External" Id="R5014cb70f8914812" /><Relationship Type="http://schemas.openxmlformats.org/officeDocument/2006/relationships/hyperlink" Target="https://www.scstatehouse.gov/sess126_2025-2026/prever/3127_20250430.docx" TargetMode="External" Id="R1f0ff817c6cf4937" /><Relationship Type="http://schemas.openxmlformats.org/officeDocument/2006/relationships/hyperlink" Target="https://www.scstatehouse.gov/sess126_2025-2026/prever/3127_20250507.docx" TargetMode="External" Id="R640ad905984f417c" /><Relationship Type="http://schemas.openxmlformats.org/officeDocument/2006/relationships/hyperlink" Target="h:\hj\20250114.docx" TargetMode="External" Id="Rc89bf3cdef1d4ba9" /><Relationship Type="http://schemas.openxmlformats.org/officeDocument/2006/relationships/hyperlink" Target="h:\hj\20250114.docx" TargetMode="External" Id="Rf06984d276b447de" /><Relationship Type="http://schemas.openxmlformats.org/officeDocument/2006/relationships/hyperlink" Target="h:\hj\20250226.docx" TargetMode="External" Id="Ra55d59afaed6451e" /><Relationship Type="http://schemas.openxmlformats.org/officeDocument/2006/relationships/hyperlink" Target="h:\hj\20250304.docx" TargetMode="External" Id="Rb12b2d8f3a864f50" /><Relationship Type="http://schemas.openxmlformats.org/officeDocument/2006/relationships/hyperlink" Target="h:\hj\20250325.docx" TargetMode="External" Id="R8227fc1873ba4962" /><Relationship Type="http://schemas.openxmlformats.org/officeDocument/2006/relationships/hyperlink" Target="h:\hj\20250326.docx" TargetMode="External" Id="R36461862251946c5" /><Relationship Type="http://schemas.openxmlformats.org/officeDocument/2006/relationships/hyperlink" Target="h:\hj\20250326.docx" TargetMode="External" Id="R40cdefa76e224e74" /><Relationship Type="http://schemas.openxmlformats.org/officeDocument/2006/relationships/hyperlink" Target="h:\hj\20250327.docx" TargetMode="External" Id="R0dee03a42427447c" /><Relationship Type="http://schemas.openxmlformats.org/officeDocument/2006/relationships/hyperlink" Target="h:\hj\20250402.docx" TargetMode="External" Id="R749c49026d18472b" /><Relationship Type="http://schemas.openxmlformats.org/officeDocument/2006/relationships/hyperlink" Target="h:\hj\20250403.docx" TargetMode="External" Id="R6a8f648f88b24a2e" /><Relationship Type="http://schemas.openxmlformats.org/officeDocument/2006/relationships/hyperlink" Target="h:\hj\20250409.docx" TargetMode="External" Id="R7c1aaf6708ad4a4b" /><Relationship Type="http://schemas.openxmlformats.org/officeDocument/2006/relationships/hyperlink" Target="h:\hj\20250409.docx" TargetMode="External" Id="R4fb0ca6c3c3747f4" /><Relationship Type="http://schemas.openxmlformats.org/officeDocument/2006/relationships/hyperlink" Target="h:\hj\20250409.docx" TargetMode="External" Id="R7656354bab62483d" /><Relationship Type="http://schemas.openxmlformats.org/officeDocument/2006/relationships/hyperlink" Target="h:\hj\20250410.docx" TargetMode="External" Id="Rb008d9d58ccc4b54" /><Relationship Type="http://schemas.openxmlformats.org/officeDocument/2006/relationships/hyperlink" Target="h:\sj\20250415.docx" TargetMode="External" Id="R5934ba3a13834873" /><Relationship Type="http://schemas.openxmlformats.org/officeDocument/2006/relationships/hyperlink" Target="h:\sj\20250415.docx" TargetMode="External" Id="R6f860c5b240f4b6c" /><Relationship Type="http://schemas.openxmlformats.org/officeDocument/2006/relationships/hyperlink" Target="h:\sj\20250416.docx" TargetMode="External" Id="Rc8250a633b364bc2" /><Relationship Type="http://schemas.openxmlformats.org/officeDocument/2006/relationships/hyperlink" Target="h:\sj\20250429.docx" TargetMode="External" Id="R4e42def5298f4091" /><Relationship Type="http://schemas.openxmlformats.org/officeDocument/2006/relationships/hyperlink" Target="h:\sj\20250430.docx" TargetMode="External" Id="Rdfc7f52907584d66" /><Relationship Type="http://schemas.openxmlformats.org/officeDocument/2006/relationships/hyperlink" Target="h:\sj\20250430.docx" TargetMode="External" Id="R0d8465708ea84450" /><Relationship Type="http://schemas.openxmlformats.org/officeDocument/2006/relationships/hyperlink" Target="h:\sj\20250501.docx" TargetMode="External" Id="Ra5d6ccc09ceb4acd" /><Relationship Type="http://schemas.openxmlformats.org/officeDocument/2006/relationships/hyperlink" Target="h:\sj\20250501.docx" TargetMode="External" Id="R3ec771703f0641d9" /><Relationship Type="http://schemas.openxmlformats.org/officeDocument/2006/relationships/hyperlink" Target="h:\hj\20250506.docx" TargetMode="External" Id="Rc0e802bed4174045" /><Relationship Type="http://schemas.openxmlformats.org/officeDocument/2006/relationships/hyperlink" Target="h:\hj\20250507.docx" TargetMode="External" Id="Rcad34e1a62964274" /><Relationship Type="http://schemas.openxmlformats.org/officeDocument/2006/relationships/hyperlink" Target="h:\hj\20250507.docx" TargetMode="External" Id="Rcaff11933aa44f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ID>c946f0cb-cd34-4bb4-a88f-03a72fea3495</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2025-05-07T20:29:00.619848-04:00</T_BILL_DT_VERSION>
  <T_BILL_N_SESSION>126</T_BILL_N_SESSION>
  <T_BILL_N_YEAR>2025</T_BILL_N_YEAR>
  <T_BILL_REQUEST_REQUEST>1260513d-af7a-4b05-a00a-c743cfbee1a9</T_BILL_REQUEST_REQUEST>
  <T_BILL_R_ORIGINALBILL>0f50064c-6c1a-49ba-abdc-5f97d9cbc515</T_BILL_R_ORIGINALBILL>
  <T_BILL_R_ORIGINALDRAFT>9b4d19b0-45a7-4040-a866-9191e27bdfe2</T_BILL_R_ORIGINALDRAFT>
  <T_BILL_SPONSOR_SPONSOR>c14c4394-17b4-48b3-96c0-d64206a8d410</T_BILL_SPONSOR_SPONSOR>
  <T_BILL_T_BILLNAME>[...]</T_BILL_T_BILLNAME>
  <T_BILL_T_BILLNUMBER>3127</T_BILL_T_BILLNUMBER>
  <T_BILL_T_BILLTITLE>TO AMEND THE SOUTH CAROLINA CODE OF LAWS BY AMENDING SECTION 56‑5‑750, RELATING TO FAILURE TO STOP MOTOR VEHICLES WHEN SIGNALED BY LAW ENFORCEMENT VEHICLES, SO AS TO REVISE THE PENALTIES FOR CERTAIN OFFENSES, TO CREATE AN ADDITIONAL FELONY OFFENSE WHEN A LAW ENFORCEMENT OFFICER IS LED ON A HIGH-SPEED PURSUIT, AND TO PROVIDE PENALTIES. </T_BILL_T_BILLTITLE>
  <T_BILL_T_CHAMBER>house</T_BILL_T_CHAMBER>
  <T_BILL_T_FILENAME> </T_BILL_T_FILENAME>
  <T_BILL_T_LEGTYPE>bill_statewide</T_BILL_T_LEGTYPE>
  <T_BILL_T_RATNUMBERSTRING>HNone</T_BILL_T_RATNUMBERSTRING>
  <T_BILL_T_SECTIONS>[{"SectionUUID":"1844a2b9-f364-4289-8900-1468b2eb43cf","SectionName":"code_section","SectionNumber":1,"SectionType":"code_section","CodeSections":[{"CodeSectionBookmarkName":"cs_T56C5N750_841038db1","IsConstitutionSection":false,"Identity":"56-5-750","IsNew":false,"SubSections":[{"Level":1,"Identity":"T56C5N750SA","SubSectionBookmarkName":"ss_T56C5N750SA_lv1_edbd1ccaf","IsNewSubSection":false,"SubSectionReplacement":""},{"Level":1,"Identity":"T56C5N750SB","SubSectionBookmarkName":"ss_T56C5N750SB_lv1_2f9d4339e","IsNewSubSection":false,"SubSectionReplacement":""},{"Level":2,"Identity":"T56C5N750S1","SubSectionBookmarkName":"ss_T56C5N750S1_lv2_3db7be1da","IsNewSubSection":false,"SubSectionReplacement":""},{"Level":2,"Identity":"T56C5N750S2","SubSectionBookmarkName":"ss_T56C5N750S2_lv2_c55f1f110","IsNewSubSection":false,"SubSectionReplacement":""},{"Level":2,"Identity":"T56C5N750S3","SubSectionBookmarkName":"ss_T56C5N750S3_lv2_368496c12","IsNewSubSection":false,"SubSectionReplacement":""},{"Level":2,"Identity":"T56C5N750S1","SubSectionBookmarkName":"ss_T56C5N750S1_lv2_5e619058e","IsNewSubSection":false,"SubSectionReplacement":""},{"Level":2,"Identity":"T56C5N750S2","SubSectionBookmarkName":"ss_T56C5N750S2_lv2_f238a97e5","IsNewSubSection":false,"SubSectionReplacement":""}],"TitleRelatedTo":"Failure to stop motor vehicle when signaled by law-enforcement vehicle.","TitleSoAsTo":"","Deleted":false},{"CodeSectionBookmarkName":"cs_T56C5N750_c011ade19","IsConstitutionSection":false,"Identity":"56-5-750","IsNew":false,"SubSections":[{"Level":1,"Identity":"T56C5N750SC","SubSectionBookmarkName":"ss_T56C5N750SC_lv1_6fc3c6b8e","IsNewSubSection":false,"SubSectionReplacement":""}],"TitleRelatedTo":"Failure to stop motor vehicle when signaled by law-enforcement vehicle.","TitleSoAsTo":"","Deleted":false}],"TitleText":"","DisableControls":false,"Deleted":false,"RepealItems":[],"SectionBookmarkName":"bs_num_1_03779f108"},{"SectionUUID":"be511c90-f4ae-48f7-9e5e-a31f7816a0bd","SectionName":"Effective Date - With Specific Date","SectionNumber":2,"SectionType":"drafting_clause","CodeSections":[],"TitleText":"","DisableControls":false,"Deleted":false,"RepealItems":[],"SectionBookmarkName":"bs_num_2_7274a3fef"}]</T_BILL_T_SECTIONS>
  <T_BILL_T_SUBJECT>Failure to stop when signaled by law enforcement vehicles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6696</Characters>
  <Application>Microsoft Office Word</Application>
  <DocSecurity>0</DocSecurity>
  <Lines>744</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3127: Failure to stop a motor vehicle - South Carolina Legislature Online</dc:title>
  <dc:subject/>
  <dc:creator>Sean Ryan</dc:creator>
  <cp:keywords/>
  <dc:description/>
  <cp:lastModifiedBy>Danny Crook</cp:lastModifiedBy>
  <cp:revision>2</cp:revision>
  <cp:lastPrinted>2025-05-08T00:40:00Z</cp:lastPrinted>
  <dcterms:created xsi:type="dcterms:W3CDTF">2025-06-02T15:10:00Z</dcterms:created>
  <dcterms:modified xsi:type="dcterms:W3CDTF">2025-06-02T15:10:00Z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