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A56, R89, S214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Jackson</w:t>
      </w:r>
    </w:p>
    <w:p>
      <w:pPr>
        <w:widowControl w:val="false"/>
        <w:spacing w:after="0"/>
        <w:jc w:val="left"/>
      </w:pPr>
      <w:r>
        <w:rPr>
          <w:rFonts w:ascii="Times New Roman"/>
          <w:sz w:val="22"/>
        </w:rPr>
        <w:t xml:space="preserve">Document Path: SR-0136KM25.docx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2025, Signed</w:t>
      </w:r>
    </w:p>
    <w:p>
      <w:pPr>
        <w:widowControl w:val="false"/>
        <w:spacing w:after="0"/>
        <w:jc w:val="left"/>
      </w:pPr>
    </w:p>
    <w:p>
      <w:pPr>
        <w:widowControl w:val="false"/>
        <w:spacing w:after="0"/>
        <w:jc w:val="left"/>
      </w:pPr>
      <w:r>
        <w:rPr>
          <w:rFonts w:ascii="Times New Roman"/>
          <w:sz w:val="22"/>
        </w:rPr>
        <w:t xml:space="preserve">Summary: State Commission for Community Advancement and Engagement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3934253676e1470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f8c8a50c2d15427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Judiciary</w:t>
      </w:r>
      <w:r>
        <w:t xml:space="preserve"> (</w:t>
      </w:r>
      <w:hyperlink w:history="true" r:id="R504c78a3d4e8498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Amended</w:t>
      </w:r>
      <w:r>
        <w:t xml:space="preserve"> (</w:t>
      </w:r>
      <w:hyperlink w:history="true" r:id="R612b7d53a62e4e70">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Amendment Tabled</w:t>
      </w:r>
      <w:r>
        <w:t xml:space="preserve"> (</w:t>
      </w:r>
      <w:hyperlink w:history="true" r:id="R834414db2e094696">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Read second time</w:t>
      </w:r>
      <w:r>
        <w:t xml:space="preserve"> (</w:t>
      </w:r>
      <w:hyperlink w:history="true" r:id="Rc2e9836dc5374be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Roll call</w:t>
      </w:r>
      <w:r>
        <w:t xml:space="preserve"> Ayes-41  Nays-0</w:t>
      </w:r>
      <w:r>
        <w:t xml:space="preserve"> (</w:t>
      </w:r>
      <w:hyperlink w:history="true" r:id="R73d9a1e46851406d">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Read third time and sent to House</w:t>
      </w:r>
      <w:r>
        <w:t xml:space="preserve"> (</w:t>
      </w:r>
      <w:hyperlink w:history="true" r:id="R0f41c1d63d334f96">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Introduced, read first time, placed on calendar without reference</w:t>
      </w:r>
      <w:r>
        <w:t xml:space="preserve"> (</w:t>
      </w:r>
      <w:hyperlink w:history="true" r:id="R203b1153833241b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second time</w:t>
      </w:r>
      <w:r>
        <w:t xml:space="preserve"> (</w:t>
      </w:r>
      <w:hyperlink w:history="true" r:id="Rf4945a08bd4e402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Roll call</w:t>
      </w:r>
      <w:r>
        <w:t xml:space="preserve"> Yeas-76  Nays-31</w:t>
      </w:r>
      <w:r>
        <w:t xml:space="preserve"> (</w:t>
      </w:r>
      <w:hyperlink w:history="true" r:id="Rb1d6c670c7924242">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Read third time and enrolled</w:t>
      </w:r>
      <w:r>
        <w:t xml:space="preserve"> (</w:t>
      </w:r>
      <w:hyperlink w:history="true" r:id="Ra42d36d067b54c30">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5/20/2025</w:t>
      </w:r>
      <w:r>
        <w:tab/>
        <w:t/>
      </w:r>
      <w:r>
        <w:tab/>
        <w:t>Ratified R 89
 </w:t>
      </w:r>
    </w:p>
    <w:p>
      <w:pPr>
        <w:widowControl w:val="false"/>
        <w:tabs>
          <w:tab w:val="right" w:pos="1008"/>
          <w:tab w:val="left" w:pos="1152"/>
          <w:tab w:val="left" w:pos="1872"/>
          <w:tab w:val="left" w:pos="9187"/>
        </w:tabs>
        <w:spacing w:after="0"/>
        <w:ind w:left="2088" w:hanging="2088"/>
      </w:pPr>
      <w:r>
        <w:tab/>
        <w:t>5/20/2025</w:t>
      </w:r>
      <w:r>
        <w:tab/>
        <w:t/>
      </w:r>
      <w:r>
        <w:tab/>
        <w:t>Signed By Governor
 </w:t>
      </w:r>
    </w:p>
    <w:p>
      <w:pPr>
        <w:widowControl w:val="false"/>
        <w:tabs>
          <w:tab w:val="right" w:pos="1008"/>
          <w:tab w:val="left" w:pos="1152"/>
          <w:tab w:val="left" w:pos="1872"/>
          <w:tab w:val="left" w:pos="9187"/>
        </w:tabs>
        <w:spacing w:after="0"/>
        <w:ind w:left="2088" w:hanging="2088"/>
      </w:pPr>
      <w:r>
        <w:tab/>
        <w:t>5/21/2025</w:t>
      </w:r>
      <w:r>
        <w:tab/>
        <w:t/>
      </w:r>
      <w:r>
        <w:tab/>
        <w:t>Effective date 05/20/25
 </w:t>
      </w:r>
    </w:p>
    <w:p>
      <w:pPr>
        <w:widowControl w:val="false"/>
        <w:tabs>
          <w:tab w:val="right" w:pos="1008"/>
          <w:tab w:val="left" w:pos="1152"/>
          <w:tab w:val="left" w:pos="1872"/>
          <w:tab w:val="left" w:pos="9187"/>
        </w:tabs>
        <w:spacing w:after="0"/>
        <w:ind w:left="2088" w:hanging="2088"/>
      </w:pPr>
      <w:r>
        <w:tab/>
        <w:t>5/21/2025</w:t>
      </w:r>
      <w:r>
        <w:tab/>
        <w:t/>
      </w:r>
      <w:r>
        <w:tab/>
        <w:t>Act No. 56
 </w:t>
      </w:r>
    </w:p>
    <w:p>
      <w:pPr>
        <w:widowControl w:val="false"/>
        <w:spacing w:after="0"/>
        <w:jc w:val="left"/>
      </w:pPr>
    </w:p>
    <w:p>
      <w:pPr>
        <w:widowControl w:val="false"/>
        <w:spacing w:after="0"/>
        <w:jc w:val="left"/>
      </w:pPr>
      <w:r>
        <w:rPr>
          <w:rFonts w:ascii="Times New Roman"/>
          <w:sz w:val="22"/>
        </w:rPr>
        <w:t xml:space="preserve">View the latest </w:t>
      </w:r>
      <w:hyperlink r:id="Rd99d70e2882041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79836182f447a7">
        <w:r>
          <w:rPr>
            <w:rStyle w:val="Hyperlink"/>
            <w:u w:val="single"/>
          </w:rPr>
          <w:t>01/15/2025</w:t>
        </w:r>
      </w:hyperlink>
      <w:r>
        <w:t xml:space="preserve"/>
      </w:r>
    </w:p>
    <w:p>
      <w:pPr>
        <w:widowControl w:val="true"/>
        <w:spacing w:after="0"/>
        <w:jc w:val="left"/>
      </w:pPr>
      <w:r>
        <w:rPr>
          <w:rFonts w:ascii="Times New Roman"/>
          <w:sz w:val="22"/>
        </w:rPr>
        <w:t xml:space="preserve"/>
      </w:r>
      <w:hyperlink r:id="Re49323d05d754edd">
        <w:r>
          <w:rPr>
            <w:rStyle w:val="Hyperlink"/>
            <w:u w:val="single"/>
          </w:rPr>
          <w:t>04/16/2025</w:t>
        </w:r>
      </w:hyperlink>
      <w:r>
        <w:t xml:space="preserve"/>
      </w:r>
    </w:p>
    <w:p>
      <w:pPr>
        <w:widowControl w:val="true"/>
        <w:spacing w:after="0"/>
        <w:jc w:val="left"/>
      </w:pPr>
      <w:r>
        <w:rPr>
          <w:rFonts w:ascii="Times New Roman"/>
          <w:sz w:val="22"/>
        </w:rPr>
        <w:t xml:space="preserve"/>
      </w:r>
      <w:hyperlink r:id="Reca9814f81984325">
        <w:r>
          <w:rPr>
            <w:rStyle w:val="Hyperlink"/>
            <w:u w:val="single"/>
          </w:rPr>
          <w:t>04/30/2025</w:t>
        </w:r>
      </w:hyperlink>
      <w:r>
        <w:t xml:space="preserve"/>
      </w:r>
    </w:p>
    <w:p>
      <w:pPr>
        <w:widowControl w:val="true"/>
        <w:spacing w:after="0"/>
        <w:jc w:val="left"/>
      </w:pPr>
      <w:r>
        <w:rPr>
          <w:rFonts w:ascii="Times New Roman"/>
          <w:sz w:val="22"/>
        </w:rPr>
        <w:t xml:space="preserve"/>
      </w:r>
      <w:hyperlink r:id="R0a85d85f1af24ea2">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D10F2" w:rsidRDefault="00BD10F2">
      <w:pPr>
        <w:widowControl w:val="0"/>
        <w:spacing w:after="0"/>
      </w:pPr>
    </w:p>
    <w:p w:rsidR="00BD10F2" w:rsidRDefault="00BD10F2">
      <w:pPr>
        <w:widowControl w:val="0"/>
        <w:spacing w:after="0"/>
      </w:pPr>
    </w:p>
    <w:p w:rsidR="00BD10F2" w:rsidRDefault="00BD10F2">
      <w:pPr>
        <w:widowControl w:val="0"/>
        <w:spacing w:after="0"/>
      </w:pPr>
    </w:p>
    <w:p w:rsidR="00BD10F2" w:rsidRDefault="00BD10F2">
      <w:pPr>
        <w:suppressLineNumbers/>
        <w:sectPr w:rsidR="00BD10F2">
          <w:pgSz w:w="12240" w:h="15840" w:code="1"/>
          <w:pgMar w:top="1080" w:right="1440" w:bottom="1080" w:left="1440" w:header="720" w:footer="720" w:gutter="0"/>
          <w:cols w:space="720"/>
          <w:noEndnote/>
          <w:docGrid w:linePitch="360"/>
        </w:sectPr>
      </w:pPr>
    </w:p>
    <w:p w:rsidRPr="00834F04" w:rsidR="00834F04" w:rsidP="00834F04" w:rsidRDefault="00834F0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834F04" w:rsidP="00834F04" w:rsidRDefault="00834F0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(A56, R89, S214)</w:t>
      </w:r>
    </w:p>
    <w:p w:rsidRPr="00F60DB2" w:rsidR="00834F04" w:rsidP="00834F04" w:rsidRDefault="00834F0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500A7" w:rsidR="00834F04" w:rsidP="00834F04" w:rsidRDefault="00834F0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500A7">
        <w:rPr>
          <w:rFonts w:cs="Times New Roman"/>
          <w:sz w:val="22"/>
        </w:rPr>
        <w:t>AN ACT TO AMEND THE SOUTH CAROLINA CODE OF LAWS BY AMENDING SECTION 1-31-10, RELATING TO THE COMMISSION FOR MINORITY AFFAIRS, SO AS TO RENAME THE COMMISSION AND TO REMOVE COMMISSION MEMBERSHIP REQUIREMENTS; BY AMENDING SECTION 1-31-20, RELATING TO SUBJECTS OF STUDY FOR THE COMMISSION, SO AS TO STUDY SOCIO-ECONOMIC DEPrIVATION OF COMMUNITIES; AND BY AMENDING SECTION 1-31-40, RELATING TO DUTIES OF THE COMMISSION, SO AS TO DELETE CERTAIN DUTIES.</w:t>
      </w:r>
      <w:bookmarkStart w:name="at_1bfcb53dd" w:id="0"/>
    </w:p>
    <w:bookmarkEnd w:id="0"/>
    <w:p w:rsidRPr="00DF3B44" w:rsidR="00834F04" w:rsidP="00834F04" w:rsidRDefault="00834F04">
      <w:pPr>
        <w:pStyle w:val="scbillwhereasclause"/>
      </w:pPr>
    </w:p>
    <w:p w:rsidRPr="0094541D" w:rsidR="00834F04" w:rsidP="00834F04" w:rsidRDefault="00834F0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dbef87d1" w:id="1"/>
      <w:r w:rsidRPr="0094541D">
        <w:t>B</w:t>
      </w:r>
      <w:bookmarkEnd w:id="1"/>
      <w:r w:rsidRPr="0094541D">
        <w:t>e it enacted by the General Assembly of the State of South Carolina:</w:t>
      </w: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Commission for Community Advancement and Engagement</w:t>
      </w:r>
    </w:p>
    <w:p w:rsidR="00834F04" w:rsidP="00834F04" w:rsidRDefault="00834F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directionallanguage"/>
      </w:pPr>
      <w:bookmarkStart w:name="bs_num_1_e24e23e4a" w:id="2"/>
      <w:r>
        <w:t>S</w:t>
      </w:r>
      <w:bookmarkEnd w:id="2"/>
      <w:r>
        <w:t>ECTION 1.</w:t>
      </w:r>
      <w:r>
        <w:tab/>
      </w:r>
      <w:bookmarkStart w:name="dl_8b5b8bc88" w:id="3"/>
      <w:r>
        <w:t>S</w:t>
      </w:r>
      <w:bookmarkEnd w:id="3"/>
      <w:r>
        <w:t>ection 1‑31‑10 of the S.C. Code is amended to read:</w:t>
      </w:r>
    </w:p>
    <w:p w:rsidR="00834F04" w:rsidP="00834F04" w:rsidRDefault="00834F04">
      <w:pPr>
        <w:pStyle w:val="sccodifiedsection"/>
      </w:pPr>
    </w:p>
    <w:p w:rsidRPr="00AF4864" w:rsidR="00834F04" w:rsidP="00834F04" w:rsidRDefault="00834F04">
      <w:pPr>
        <w:pStyle w:val="sccodifiedsection"/>
      </w:pPr>
      <w:r>
        <w:tab/>
      </w:r>
      <w:bookmarkStart w:name="cs_T1C31N10_c3cd487eb" w:id="4"/>
      <w:r>
        <w:t>S</w:t>
      </w:r>
      <w:bookmarkEnd w:id="4"/>
      <w:r>
        <w:t>ection 1‑31‑10.</w:t>
      </w:r>
      <w:r>
        <w:tab/>
        <w:t xml:space="preserve">There is created a State Commission for </w:t>
      </w:r>
      <w:r w:rsidRPr="00AF4864">
        <w:t xml:space="preserve">Community Advancement and Engagement </w:t>
      </w:r>
      <w:r>
        <w:t xml:space="preserve">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w:t>
      </w:r>
      <w:r w:rsidRPr="00AF4864">
        <w:t>In making appointments, the Governor and Senate shall take all reasonable steps to ensure that members reflect the ethnic and racial diversity of the State.</w:t>
      </w: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Commission studies</w:t>
      </w:r>
    </w:p>
    <w:p w:rsidR="00834F04" w:rsidP="00834F04" w:rsidRDefault="00834F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directionallanguage"/>
      </w:pPr>
      <w:bookmarkStart w:name="bs_num_2_25d1f809d" w:id="5"/>
      <w:r>
        <w:t>S</w:t>
      </w:r>
      <w:bookmarkEnd w:id="5"/>
      <w:r>
        <w:t>ECTION 2.</w:t>
      </w:r>
      <w:r>
        <w:tab/>
      </w:r>
      <w:bookmarkStart w:name="dl_53720cfd3" w:id="6"/>
      <w:r>
        <w:t>S</w:t>
      </w:r>
      <w:bookmarkEnd w:id="6"/>
      <w:r>
        <w:t>ection 1-31-20 of the S.C. Code is amended to read:</w:t>
      </w:r>
    </w:p>
    <w:p w:rsidR="00834F04" w:rsidP="00834F04" w:rsidRDefault="00834F04">
      <w:pPr>
        <w:pStyle w:val="sccodifiedsection"/>
      </w:pPr>
    </w:p>
    <w:p w:rsidR="00834F04" w:rsidP="00834F04" w:rsidRDefault="00834F04">
      <w:pPr>
        <w:pStyle w:val="sccodifiedsection"/>
      </w:pPr>
      <w:r>
        <w:tab/>
      </w:r>
      <w:bookmarkStart w:name="cs_T1C31N20_e5a27abb3" w:id="7"/>
      <w:r>
        <w:t>S</w:t>
      </w:r>
      <w:bookmarkEnd w:id="7"/>
      <w:r>
        <w:t>ection 1-31-20.</w:t>
      </w:r>
      <w:r>
        <w:tab/>
        <w:t xml:space="preserve">The commission must meet quarterly and at other times as the chairman determines necessary to study the causes and effects of the socio-economic deprivation of </w:t>
      </w:r>
      <w:r w:rsidRPr="00AF4864">
        <w:t xml:space="preserve">communities </w:t>
      </w:r>
      <w:r>
        <w:t xml:space="preserve">in the State and to implement programs necessary to address </w:t>
      </w:r>
      <w:r w:rsidRPr="00AF4864">
        <w:t>socio</w:t>
      </w:r>
      <w:r>
        <w:t>-</w:t>
      </w:r>
      <w:r w:rsidRPr="00AF4864">
        <w:t xml:space="preserve">economic </w:t>
      </w:r>
      <w:r>
        <w:t>inequities confronting the State.</w:t>
      </w: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Commission duties</w:t>
      </w:r>
    </w:p>
    <w:p w:rsidRPr="00DF3B44" w:rsidR="00834F04" w:rsidP="00834F04" w:rsidRDefault="00834F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directionallanguage"/>
      </w:pPr>
      <w:bookmarkStart w:name="bs_num_3_60226f34b" w:id="8"/>
      <w:r>
        <w:t>S</w:t>
      </w:r>
      <w:bookmarkEnd w:id="8"/>
      <w:r>
        <w:t>ECTION 3.</w:t>
      </w:r>
      <w:r>
        <w:tab/>
      </w:r>
      <w:bookmarkStart w:name="dl_a2228de66" w:id="9"/>
      <w:r>
        <w:t>S</w:t>
      </w:r>
      <w:bookmarkEnd w:id="9"/>
      <w:r>
        <w:t>ection 1-31-40 of the S.C. Code is amended to read:</w:t>
      </w:r>
    </w:p>
    <w:p w:rsidR="00834F04" w:rsidP="00834F04" w:rsidRDefault="00834F04">
      <w:pPr>
        <w:pStyle w:val="sccodifiedsection"/>
      </w:pPr>
    </w:p>
    <w:p w:rsidR="00834F04" w:rsidP="00834F04" w:rsidRDefault="00834F04">
      <w:pPr>
        <w:pStyle w:val="sccodifiedsection"/>
      </w:pPr>
      <w:r>
        <w:tab/>
      </w:r>
      <w:bookmarkStart w:name="cs_T1C31N40_833163ae2" w:id="10"/>
      <w:r>
        <w:t>S</w:t>
      </w:r>
      <w:bookmarkEnd w:id="10"/>
      <w:r>
        <w:t>ection 1-31-40.</w:t>
      </w:r>
      <w:r>
        <w:tab/>
      </w:r>
      <w:bookmarkStart w:name="ss_T1C31N40SA_lv1_e839bd32a" w:id="11"/>
      <w:r>
        <w:t>(</w:t>
      </w:r>
      <w:bookmarkEnd w:id="11"/>
      <w:r>
        <w:t>A) The commission shall:</w:t>
      </w:r>
    </w:p>
    <w:p w:rsidR="00834F04" w:rsidP="00834F04" w:rsidRDefault="00834F04">
      <w:pPr>
        <w:pStyle w:val="sccodifiedsection"/>
      </w:pPr>
      <w:r>
        <w:tab/>
      </w:r>
      <w:r>
        <w:tab/>
      </w:r>
      <w:bookmarkStart w:name="ss_T1C31N40S1_lv2_28f8f56c" w:id="12"/>
      <w:r>
        <w:t>(</w:t>
      </w:r>
      <w:bookmarkEnd w:id="12"/>
      <w:r>
        <w:t xml:space="preserve">1) provide the </w:t>
      </w:r>
      <w:r w:rsidRPr="00AF4864">
        <w:t xml:space="preserve">State </w:t>
      </w:r>
      <w:r>
        <w:t>with a single point of contact for statistical and technical assistance in the areas of research and planning for a greater economic future;</w:t>
      </w:r>
    </w:p>
    <w:p w:rsidR="00834F04" w:rsidP="00834F04" w:rsidRDefault="00834F04">
      <w:pPr>
        <w:pStyle w:val="sccodifiedsection"/>
      </w:pPr>
      <w:r>
        <w:tab/>
      </w:r>
      <w:r>
        <w:tab/>
      </w:r>
      <w:bookmarkStart w:name="ss_T1C31N40S2_lv2_9d6441a5" w:id="13"/>
      <w:r>
        <w:t>(</w:t>
      </w:r>
      <w:bookmarkEnd w:id="13"/>
      <w:r>
        <w:t xml:space="preserve">2) work with </w:t>
      </w:r>
      <w:r w:rsidRPr="00AF4864">
        <w:t xml:space="preserve">elected </w:t>
      </w:r>
      <w:r>
        <w:t>officials on the state, county, and local levels of government in disseminating statistical data and its impact on their constituencies;</w:t>
      </w:r>
    </w:p>
    <w:p w:rsidR="00834F04" w:rsidP="00834F04" w:rsidRDefault="00834F04">
      <w:pPr>
        <w:pStyle w:val="sccodifiedsection"/>
      </w:pPr>
      <w:r>
        <w:tab/>
      </w:r>
      <w:r>
        <w:tab/>
      </w:r>
      <w:bookmarkStart w:name="ss_T1C31N40S3_lv2_0853370e" w:id="14"/>
      <w:r>
        <w:t>(</w:t>
      </w:r>
      <w:bookmarkEnd w:id="14"/>
      <w:r>
        <w:t xml:space="preserve">3) provide for publication of a statewide statistical abstract on </w:t>
      </w:r>
      <w:r w:rsidRPr="00AF4864">
        <w:t xml:space="preserve">rural and under-resourced community </w:t>
      </w:r>
      <w:r>
        <w:t>affairs;</w:t>
      </w:r>
    </w:p>
    <w:p w:rsidR="00834F04" w:rsidP="00834F04" w:rsidRDefault="00834F04">
      <w:pPr>
        <w:pStyle w:val="sccodifiedsection"/>
      </w:pPr>
      <w:r>
        <w:tab/>
      </w:r>
      <w:r>
        <w:tab/>
      </w:r>
      <w:bookmarkStart w:name="ss_T1C31N40S4_lv2_238b0952" w:id="15"/>
      <w:r>
        <w:t>(</w:t>
      </w:r>
      <w:bookmarkEnd w:id="15"/>
      <w:r>
        <w:t xml:space="preserve">4) provide statistical analyses for members of the General Assembly on the state of </w:t>
      </w:r>
      <w:r w:rsidRPr="00AF4864">
        <w:t xml:space="preserve">rural and under-resourced </w:t>
      </w:r>
      <w:r>
        <w:t>communities as the State experiences economic growth and changes;</w:t>
      </w:r>
    </w:p>
    <w:p w:rsidR="00834F04" w:rsidP="00834F04" w:rsidRDefault="00834F04">
      <w:pPr>
        <w:pStyle w:val="sccodifiedsection"/>
      </w:pPr>
      <w:r>
        <w:tab/>
      </w:r>
      <w:r>
        <w:tab/>
      </w:r>
      <w:bookmarkStart w:name="ss_T1C31N40S5_lv2_91d4cb61" w:id="16"/>
      <w:r w:rsidRPr="00AF4864">
        <w:t>(</w:t>
      </w:r>
      <w:bookmarkEnd w:id="16"/>
      <w:r w:rsidRPr="00AF4864">
        <w:t>5)</w:t>
      </w:r>
      <w:r>
        <w:t xml:space="preserve">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834F04" w:rsidP="00834F04" w:rsidRDefault="00834F04">
      <w:pPr>
        <w:pStyle w:val="sccodifiedsection"/>
      </w:pPr>
      <w:r>
        <w:lastRenderedPageBreak/>
        <w:tab/>
      </w:r>
      <w:r>
        <w:tab/>
      </w:r>
      <w:bookmarkStart w:name="ss_T1C31N40S6_lv2_46d4eb4b" w:id="17"/>
      <w:r w:rsidRPr="00AF4864">
        <w:t>(</w:t>
      </w:r>
      <w:bookmarkEnd w:id="17"/>
      <w:r w:rsidRPr="00AF4864">
        <w:t>6)</w:t>
      </w:r>
      <w:r>
        <w:t xml:space="preserve"> establish advisory committees representative of </w:t>
      </w:r>
      <w:r w:rsidRPr="00AF4864">
        <w:t>the state’s geographic regions</w:t>
      </w:r>
      <w:r>
        <w:t>, as the commission considers appropriate to advise the commission;</w:t>
      </w:r>
    </w:p>
    <w:p w:rsidR="00834F04" w:rsidP="00834F04" w:rsidRDefault="00834F04">
      <w:pPr>
        <w:pStyle w:val="sccodifiedsection"/>
      </w:pPr>
      <w:r>
        <w:tab/>
      </w:r>
      <w:r>
        <w:tab/>
      </w:r>
      <w:bookmarkStart w:name="ss_T1C31N40S7_lv2_73ca04b9" w:id="18"/>
      <w:r w:rsidRPr="00AF4864">
        <w:t>(</w:t>
      </w:r>
      <w:bookmarkEnd w:id="18"/>
      <w:r w:rsidRPr="00AF4864">
        <w:t>7)</w:t>
      </w:r>
      <w:r>
        <w:t xml:space="preserve"> act as liaison with the business community to provide programs and opportunities to fulfill its duties under this chapter;</w:t>
      </w:r>
    </w:p>
    <w:p w:rsidR="00834F04" w:rsidP="00834F04" w:rsidRDefault="00834F04">
      <w:pPr>
        <w:pStyle w:val="sccodifiedsection"/>
      </w:pPr>
      <w:r>
        <w:tab/>
      </w:r>
      <w:r>
        <w:tab/>
      </w:r>
      <w:bookmarkStart w:name="ss_T1C31N40S8_lv2_227e2c7c" w:id="19"/>
      <w:r w:rsidRPr="00AF4864">
        <w:t>(</w:t>
      </w:r>
      <w:bookmarkEnd w:id="19"/>
      <w:r w:rsidRPr="00AF4864">
        <w:t>8)</w:t>
      </w:r>
      <w:r>
        <w:t xml:space="preserve"> seek federal and other funding on behalf of the State of South Carolina for the express purpose of implementing various programs and services for</w:t>
      </w:r>
      <w:r w:rsidRPr="00AF4864">
        <w:t xml:space="preserve"> rural and under-resourced communities</w:t>
      </w:r>
      <w:r>
        <w:t>;</w:t>
      </w:r>
    </w:p>
    <w:p w:rsidR="00834F04" w:rsidP="00834F04" w:rsidRDefault="00834F04">
      <w:pPr>
        <w:pStyle w:val="sccodifiedsection"/>
      </w:pPr>
      <w:r>
        <w:tab/>
      </w:r>
      <w:r>
        <w:tab/>
      </w:r>
      <w:bookmarkStart w:name="ss_T1C31N40S9_lv2_8556691d" w:id="20"/>
      <w:r w:rsidRPr="00AF4864">
        <w:t>(</w:t>
      </w:r>
      <w:bookmarkEnd w:id="20"/>
      <w:r w:rsidRPr="00AF4864">
        <w:t>9)</w:t>
      </w:r>
      <w:r>
        <w:t xml:space="preserve"> promulgate regulations as may be necessary to carry out the provisions of this article including, but not limited to, regulations regarding State Recognition of Native American Indian entities in the State of South Carolina;</w:t>
      </w:r>
      <w:r w:rsidRPr="00AF4864">
        <w:t xml:space="preserve"> and</w:t>
      </w:r>
    </w:p>
    <w:p w:rsidR="00834F04" w:rsidP="00834F04" w:rsidRDefault="00834F04">
      <w:pPr>
        <w:pStyle w:val="sccodifiedsection"/>
      </w:pPr>
      <w:r>
        <w:tab/>
      </w:r>
      <w:r>
        <w:tab/>
      </w:r>
      <w:bookmarkStart w:name="ss_T1C31N40S10_lv2_948c3e71" w:id="21"/>
      <w:r w:rsidRPr="00AF4864">
        <w:t>(</w:t>
      </w:r>
      <w:bookmarkEnd w:id="21"/>
      <w:r w:rsidRPr="00AF4864">
        <w:t>10)</w:t>
      </w:r>
      <w:r>
        <w:t xml:space="preserve"> perform other duties necessary to implement programs.</w:t>
      </w:r>
    </w:p>
    <w:p w:rsidR="00834F04" w:rsidP="00834F04" w:rsidRDefault="00834F04">
      <w:pPr>
        <w:pStyle w:val="sccodifiedsection"/>
      </w:pPr>
      <w:r>
        <w:tab/>
      </w:r>
      <w:bookmarkStart w:name="ss_T1C31N40SB_lv1_6a4401eed" w:id="22"/>
      <w:r>
        <w:t>(</w:t>
      </w:r>
      <w:bookmarkEnd w:id="22"/>
      <w:r>
        <w:t>B) The commission may delegate these powers and duties as necessary.</w:t>
      </w:r>
    </w:p>
    <w:p w:rsidR="00834F04" w:rsidP="00834F04" w:rsidRDefault="00834F04">
      <w:pPr>
        <w:pStyle w:val="sccodifiedsection"/>
      </w:pPr>
      <w:r>
        <w:tab/>
      </w:r>
      <w:bookmarkStart w:name="ss_T1C31N40SC_lv1_62b4b9043" w:id="23"/>
      <w:r>
        <w:t>(</w:t>
      </w:r>
      <w:bookmarkEnd w:id="23"/>
      <w:r>
        <w:t>C) Nothing in this chapter recognizes, creates, extends, or forms the basis of any right or claim of interest in land or real estate in this State for any Native American tribe which is recognized by the State.</w:t>
      </w: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34F04" w:rsidP="00834F04" w:rsidRDefault="00834F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F04" w:rsidP="00834F04" w:rsidRDefault="00834F04">
      <w:pPr>
        <w:pStyle w:val="scnoncodifiedsection"/>
      </w:pPr>
      <w:bookmarkStart w:name="bs_num_4_lastsection" w:id="24"/>
      <w:bookmarkStart w:name="eff_date_section" w:id="25"/>
      <w:r w:rsidRPr="00DF3B44">
        <w:t>S</w:t>
      </w:r>
      <w:bookmarkEnd w:id="24"/>
      <w:r w:rsidRPr="00DF3B44">
        <w:t>ECTION 4.</w:t>
      </w:r>
      <w:r w:rsidRPr="00DF3B44">
        <w:tab/>
        <w:t>This act takes effect upon approval by the Governor.</w:t>
      </w:r>
      <w:bookmarkEnd w:id="25"/>
    </w:p>
    <w:p w:rsidR="00834F04" w:rsidP="00834F04" w:rsidRDefault="00834F04">
      <w:pPr>
        <w:pStyle w:val="scnoncodifiedsection"/>
      </w:pPr>
    </w:p>
    <w:p w:rsidR="00834F04" w:rsidP="00834F04" w:rsidRDefault="00834F04">
      <w:pPr>
        <w:pStyle w:val="scnoncodifiedsection"/>
      </w:pPr>
      <w:r>
        <w:t>Ratified the 20</w:t>
      </w:r>
      <w:r>
        <w:rPr>
          <w:vertAlign w:val="superscript"/>
        </w:rPr>
        <w:t>th</w:t>
      </w:r>
      <w:r>
        <w:t xml:space="preserve"> day of May, 2025.</w:t>
      </w:r>
    </w:p>
    <w:p w:rsidR="00834F04" w:rsidP="00834F04" w:rsidRDefault="00834F04">
      <w:pPr>
        <w:pStyle w:val="scactchamber"/>
        <w:widowControl/>
        <w:suppressLineNumbers w:val="0"/>
        <w:suppressAutoHyphens w:val="0"/>
        <w:jc w:val="both"/>
      </w:pPr>
    </w:p>
    <w:p w:rsidR="00834F04" w:rsidP="00834F04" w:rsidRDefault="00834F04">
      <w:pPr>
        <w:pStyle w:val="scactchamber"/>
        <w:widowControl/>
        <w:suppressLineNumbers w:val="0"/>
        <w:suppressAutoHyphens w:val="0"/>
        <w:jc w:val="both"/>
      </w:pPr>
      <w:r>
        <w:t>Approved the 20</w:t>
      </w:r>
      <w:r w:rsidRPr="00581D5C">
        <w:rPr>
          <w:vertAlign w:val="superscript"/>
        </w:rPr>
        <w:t>th</w:t>
      </w:r>
      <w:r>
        <w:t xml:space="preserve"> day of May, 2025. </w:t>
      </w:r>
    </w:p>
    <w:p w:rsidR="00834F04" w:rsidP="00834F04" w:rsidRDefault="00834F04">
      <w:pPr>
        <w:pStyle w:val="scactchamber"/>
        <w:widowControl/>
        <w:suppressLineNumbers w:val="0"/>
        <w:suppressAutoHyphens w:val="0"/>
        <w:jc w:val="center"/>
      </w:pPr>
    </w:p>
    <w:p w:rsidR="00834F04" w:rsidP="00834F04" w:rsidRDefault="00834F04">
      <w:pPr>
        <w:pStyle w:val="scactchamber"/>
        <w:widowControl/>
        <w:suppressLineNumbers w:val="0"/>
        <w:suppressAutoHyphens w:val="0"/>
        <w:jc w:val="center"/>
      </w:pPr>
      <w:r>
        <w:t>__________</w:t>
      </w:r>
    </w:p>
    <w:p w:rsidRPr="00F60DB2" w:rsidR="00D500A7" w:rsidP="00834F04" w:rsidRDefault="00D500A7">
      <w:pPr>
        <w:widowControl w:val="0"/>
        <w:spacing w:after="0"/>
      </w:pPr>
    </w:p>
    <w:sectPr w:rsidRPr="00F60DB2" w:rsidR="00D500A7" w:rsidSect="00834F04">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0A7" w:rsidRPr="00D500A7" w:rsidRDefault="00D500A7" w:rsidP="00D500A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0A7" w:rsidRDefault="00D5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1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08C5"/>
    <w:rsid w:val="00031E9A"/>
    <w:rsid w:val="00032AC5"/>
    <w:rsid w:val="00037F04"/>
    <w:rsid w:val="00044B84"/>
    <w:rsid w:val="000479D0"/>
    <w:rsid w:val="0006464F"/>
    <w:rsid w:val="00066B54"/>
    <w:rsid w:val="00074A4F"/>
    <w:rsid w:val="00076837"/>
    <w:rsid w:val="00077462"/>
    <w:rsid w:val="00086E49"/>
    <w:rsid w:val="00093AA4"/>
    <w:rsid w:val="000A0260"/>
    <w:rsid w:val="000B4C02"/>
    <w:rsid w:val="000B502F"/>
    <w:rsid w:val="000B5B4A"/>
    <w:rsid w:val="000C3E88"/>
    <w:rsid w:val="000C46B9"/>
    <w:rsid w:val="000C6F9A"/>
    <w:rsid w:val="000D2F44"/>
    <w:rsid w:val="000D6746"/>
    <w:rsid w:val="000E3D2C"/>
    <w:rsid w:val="000E41AC"/>
    <w:rsid w:val="000E578A"/>
    <w:rsid w:val="000E5C0D"/>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4C3B"/>
    <w:rsid w:val="002001FE"/>
    <w:rsid w:val="002038AA"/>
    <w:rsid w:val="0020505D"/>
    <w:rsid w:val="0021166F"/>
    <w:rsid w:val="0021248D"/>
    <w:rsid w:val="002125DF"/>
    <w:rsid w:val="00233975"/>
    <w:rsid w:val="00236D73"/>
    <w:rsid w:val="00240649"/>
    <w:rsid w:val="002568C4"/>
    <w:rsid w:val="00257F60"/>
    <w:rsid w:val="002625EA"/>
    <w:rsid w:val="00270F7C"/>
    <w:rsid w:val="00274F0E"/>
    <w:rsid w:val="00276E68"/>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4C14"/>
    <w:rsid w:val="00341F2D"/>
    <w:rsid w:val="003421F1"/>
    <w:rsid w:val="00354F64"/>
    <w:rsid w:val="00361563"/>
    <w:rsid w:val="00366DF2"/>
    <w:rsid w:val="003775E6"/>
    <w:rsid w:val="00380365"/>
    <w:rsid w:val="00381998"/>
    <w:rsid w:val="00395639"/>
    <w:rsid w:val="003B59FF"/>
    <w:rsid w:val="003B7E81"/>
    <w:rsid w:val="003C426D"/>
    <w:rsid w:val="003C6354"/>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4478"/>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333C"/>
    <w:rsid w:val="00517044"/>
    <w:rsid w:val="00523F7F"/>
    <w:rsid w:val="00524D54"/>
    <w:rsid w:val="0054531B"/>
    <w:rsid w:val="00546C24"/>
    <w:rsid w:val="005476FF"/>
    <w:rsid w:val="005516F6"/>
    <w:rsid w:val="00552EA3"/>
    <w:rsid w:val="00566E01"/>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0FA3"/>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7005"/>
    <w:rsid w:val="006C0632"/>
    <w:rsid w:val="006C099D"/>
    <w:rsid w:val="006C5480"/>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50B6"/>
    <w:rsid w:val="007712CE"/>
    <w:rsid w:val="00772152"/>
    <w:rsid w:val="00773EB6"/>
    <w:rsid w:val="007741F0"/>
    <w:rsid w:val="00782BF8"/>
    <w:rsid w:val="007849D9"/>
    <w:rsid w:val="0078737A"/>
    <w:rsid w:val="007963F2"/>
    <w:rsid w:val="007A6531"/>
    <w:rsid w:val="007B05C3"/>
    <w:rsid w:val="007B2D29"/>
    <w:rsid w:val="007B379E"/>
    <w:rsid w:val="007B4DBF"/>
    <w:rsid w:val="007B612E"/>
    <w:rsid w:val="007B7E68"/>
    <w:rsid w:val="007C1911"/>
    <w:rsid w:val="007C5458"/>
    <w:rsid w:val="007C7ECA"/>
    <w:rsid w:val="007E2DD6"/>
    <w:rsid w:val="007F1183"/>
    <w:rsid w:val="007F50D1"/>
    <w:rsid w:val="007F52D1"/>
    <w:rsid w:val="00806DCC"/>
    <w:rsid w:val="008154D7"/>
    <w:rsid w:val="00815A49"/>
    <w:rsid w:val="00816D52"/>
    <w:rsid w:val="00825C9B"/>
    <w:rsid w:val="00831048"/>
    <w:rsid w:val="00834272"/>
    <w:rsid w:val="00834F04"/>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1D5A"/>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0A98"/>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7085"/>
    <w:rsid w:val="00AD3E3D"/>
    <w:rsid w:val="00AE36EC"/>
    <w:rsid w:val="00AF0E41"/>
    <w:rsid w:val="00AF11E3"/>
    <w:rsid w:val="00AF1688"/>
    <w:rsid w:val="00AF2DDF"/>
    <w:rsid w:val="00AF3776"/>
    <w:rsid w:val="00AF46E6"/>
    <w:rsid w:val="00AF4864"/>
    <w:rsid w:val="00AF5139"/>
    <w:rsid w:val="00AF7BD2"/>
    <w:rsid w:val="00B05A74"/>
    <w:rsid w:val="00B2797B"/>
    <w:rsid w:val="00B32B4D"/>
    <w:rsid w:val="00B4137E"/>
    <w:rsid w:val="00B53052"/>
    <w:rsid w:val="00B6269B"/>
    <w:rsid w:val="00B637AA"/>
    <w:rsid w:val="00B64D65"/>
    <w:rsid w:val="00B7592C"/>
    <w:rsid w:val="00B8071E"/>
    <w:rsid w:val="00B809D3"/>
    <w:rsid w:val="00B84B66"/>
    <w:rsid w:val="00B85475"/>
    <w:rsid w:val="00B9090A"/>
    <w:rsid w:val="00B92196"/>
    <w:rsid w:val="00B9228D"/>
    <w:rsid w:val="00BA457D"/>
    <w:rsid w:val="00BB1918"/>
    <w:rsid w:val="00BB1E0C"/>
    <w:rsid w:val="00BB76FB"/>
    <w:rsid w:val="00BC556C"/>
    <w:rsid w:val="00BD10F2"/>
    <w:rsid w:val="00BD348C"/>
    <w:rsid w:val="00BD4684"/>
    <w:rsid w:val="00BD71B4"/>
    <w:rsid w:val="00BD7CF7"/>
    <w:rsid w:val="00BE08A7"/>
    <w:rsid w:val="00BE4391"/>
    <w:rsid w:val="00BF3E48"/>
    <w:rsid w:val="00BF576F"/>
    <w:rsid w:val="00C028C8"/>
    <w:rsid w:val="00C16288"/>
    <w:rsid w:val="00C166EC"/>
    <w:rsid w:val="00C17D1D"/>
    <w:rsid w:val="00C21F94"/>
    <w:rsid w:val="00C369DA"/>
    <w:rsid w:val="00C45923"/>
    <w:rsid w:val="00C5312C"/>
    <w:rsid w:val="00C543E7"/>
    <w:rsid w:val="00C54758"/>
    <w:rsid w:val="00C61994"/>
    <w:rsid w:val="00C61D71"/>
    <w:rsid w:val="00C70225"/>
    <w:rsid w:val="00C72198"/>
    <w:rsid w:val="00C73C7D"/>
    <w:rsid w:val="00C75005"/>
    <w:rsid w:val="00C94063"/>
    <w:rsid w:val="00C94173"/>
    <w:rsid w:val="00C94685"/>
    <w:rsid w:val="00C970DF"/>
    <w:rsid w:val="00CA7E71"/>
    <w:rsid w:val="00CB2673"/>
    <w:rsid w:val="00CB2AE6"/>
    <w:rsid w:val="00CB5723"/>
    <w:rsid w:val="00CB701D"/>
    <w:rsid w:val="00CC3F0E"/>
    <w:rsid w:val="00CD08C9"/>
    <w:rsid w:val="00CD1FE8"/>
    <w:rsid w:val="00CD38CD"/>
    <w:rsid w:val="00CD3999"/>
    <w:rsid w:val="00CD3E0C"/>
    <w:rsid w:val="00CD5565"/>
    <w:rsid w:val="00CD616C"/>
    <w:rsid w:val="00CE25EC"/>
    <w:rsid w:val="00CF7B4A"/>
    <w:rsid w:val="00D009F8"/>
    <w:rsid w:val="00D078DA"/>
    <w:rsid w:val="00D14995"/>
    <w:rsid w:val="00D15C47"/>
    <w:rsid w:val="00D2455C"/>
    <w:rsid w:val="00D25023"/>
    <w:rsid w:val="00D26E6F"/>
    <w:rsid w:val="00D27F8C"/>
    <w:rsid w:val="00D36691"/>
    <w:rsid w:val="00D430C5"/>
    <w:rsid w:val="00D500A7"/>
    <w:rsid w:val="00D55064"/>
    <w:rsid w:val="00D56E3F"/>
    <w:rsid w:val="00D574E4"/>
    <w:rsid w:val="00D57969"/>
    <w:rsid w:val="00D62E42"/>
    <w:rsid w:val="00D67CBC"/>
    <w:rsid w:val="00D748B8"/>
    <w:rsid w:val="00D772FB"/>
    <w:rsid w:val="00D81150"/>
    <w:rsid w:val="00D90DD2"/>
    <w:rsid w:val="00DA1AA0"/>
    <w:rsid w:val="00DB4FA1"/>
    <w:rsid w:val="00DC2AA0"/>
    <w:rsid w:val="00DD73AE"/>
    <w:rsid w:val="00DE2D0B"/>
    <w:rsid w:val="00DE4A25"/>
    <w:rsid w:val="00DE4BEE"/>
    <w:rsid w:val="00DE5B3D"/>
    <w:rsid w:val="00DE7112"/>
    <w:rsid w:val="00DF19BE"/>
    <w:rsid w:val="00DF4A61"/>
    <w:rsid w:val="00DF7D4E"/>
    <w:rsid w:val="00E013FE"/>
    <w:rsid w:val="00E042E2"/>
    <w:rsid w:val="00E103FD"/>
    <w:rsid w:val="00E11C98"/>
    <w:rsid w:val="00E24A05"/>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3CAA"/>
    <w:rsid w:val="00EF0DFD"/>
    <w:rsid w:val="00EF37A8"/>
    <w:rsid w:val="00EF3A2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308F"/>
    <w:rsid w:val="00F910C7"/>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50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963F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963F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963F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963F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963F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963F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963F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963F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963F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963F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963F2"/>
    <w:rPr>
      <w:noProof/>
    </w:rPr>
  </w:style>
  <w:style w:type="character" w:customStyle="1" w:styleId="sclocalcheck">
    <w:name w:val="sc_local_check"/>
    <w:uiPriority w:val="1"/>
    <w:qFormat/>
    <w:rsid w:val="007963F2"/>
    <w:rPr>
      <w:noProof/>
    </w:rPr>
  </w:style>
  <w:style w:type="character" w:customStyle="1" w:styleId="sctempcheck">
    <w:name w:val="sc_temp_check"/>
    <w:uiPriority w:val="1"/>
    <w:qFormat/>
    <w:rsid w:val="007963F2"/>
    <w:rPr>
      <w:noProof/>
    </w:rPr>
  </w:style>
  <w:style w:type="character" w:customStyle="1" w:styleId="Heading1Char">
    <w:name w:val="Heading 1 Char"/>
    <w:basedOn w:val="DefaultParagraphFont"/>
    <w:link w:val="Heading1"/>
    <w:uiPriority w:val="9"/>
    <w:rsid w:val="00D500A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50115.docx" TargetMode="External" Id="rId13" /><Relationship Type="http://schemas.openxmlformats.org/officeDocument/2006/relationships/hyperlink" Target="file:///h:\sj\20250430.docx" TargetMode="External" Id="rId18" /><Relationship Type="http://schemas.openxmlformats.org/officeDocument/2006/relationships/hyperlink" Target="https://www.scstatehouse.gov/sess126_2025-2026/prever/214_20250416.docx" TargetMode="External" Id="rId26" /><Relationship Type="http://schemas.openxmlformats.org/officeDocument/2006/relationships/customXml" Target="../customXml/item3.xml" Id="rId3" /><Relationship Type="http://schemas.openxmlformats.org/officeDocument/2006/relationships/hyperlink" Target="file:///h:\hj\20250507.docx" TargetMode="External" Id="rId21" /><Relationship Type="http://schemas.openxmlformats.org/officeDocument/2006/relationships/styles" Target="styles.xml" Id="rId7" /><Relationship Type="http://schemas.openxmlformats.org/officeDocument/2006/relationships/hyperlink" Target="file:///h:\sj\20250115.docx" TargetMode="External" Id="rId12" /><Relationship Type="http://schemas.openxmlformats.org/officeDocument/2006/relationships/hyperlink" Target="file:///h:\sj\20250430.docx" TargetMode="External" Id="rId17" /><Relationship Type="http://schemas.openxmlformats.org/officeDocument/2006/relationships/hyperlink" Target="https://www.scstatehouse.gov/sess126_2025-2026/prever/214_20250115.docx" TargetMode="External" Id="rId25" /><Relationship Type="http://schemas.openxmlformats.org/officeDocument/2006/relationships/customXml" Target="../customXml/item2.xml" Id="rId2" /><Relationship Type="http://schemas.openxmlformats.org/officeDocument/2006/relationships/hyperlink" Target="file:///h:\sj\20250430.docx" TargetMode="External" Id="rId16" /><Relationship Type="http://schemas.openxmlformats.org/officeDocument/2006/relationships/hyperlink" Target="file:///h:\hj\20250506.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214&amp;session=126&amp;summary=B"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sj\20250430.docx" TargetMode="External" Id="rId15" /><Relationship Type="http://schemas.openxmlformats.org/officeDocument/2006/relationships/hyperlink" Target="file:///h:\hj\20250508.docx" TargetMode="External" Id="rId23" /><Relationship Type="http://schemas.openxmlformats.org/officeDocument/2006/relationships/hyperlink" Target="https://www.scstatehouse.gov/sess126_2025-2026/prever/214_20250506.docx" TargetMode="External" Id="rId28" /><Relationship Type="http://schemas.openxmlformats.org/officeDocument/2006/relationships/footnotes" Target="footnotes.xml" Id="rId10" /><Relationship Type="http://schemas.openxmlformats.org/officeDocument/2006/relationships/hyperlink" Target="file:///h:\sj\20250501.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416.docx" TargetMode="External" Id="rId14" /><Relationship Type="http://schemas.openxmlformats.org/officeDocument/2006/relationships/hyperlink" Target="file:///h:\hj\20250507.docx" TargetMode="External" Id="rId22" /><Relationship Type="http://schemas.openxmlformats.org/officeDocument/2006/relationships/hyperlink" Target="https://www.scstatehouse.gov/sess126_2025-2026/prever/214_20250430.docx" TargetMode="External" Id="rId27" /><Relationship Type="http://schemas.openxmlformats.org/officeDocument/2006/relationships/footer" Target="footer2.xml" Id="rId30" /><Relationship Type="http://schemas.openxmlformats.org/officeDocument/2006/relationships/hyperlink" Target="https://www.scstatehouse.gov/billsearch.php?billnumbers=214&amp;session=126&amp;summary=B" TargetMode="External" Id="R250737ef6dc941eb" /><Relationship Type="http://schemas.openxmlformats.org/officeDocument/2006/relationships/hyperlink" Target="https://www.scstatehouse.gov/sess126_2025-2026/prever/214_20250115.docx" TargetMode="External" Id="Rb07406d168b241bc" /><Relationship Type="http://schemas.openxmlformats.org/officeDocument/2006/relationships/hyperlink" Target="https://www.scstatehouse.gov/sess126_2025-2026/prever/214_20250416.docx" TargetMode="External" Id="Rcfcf768e6a514c33" /><Relationship Type="http://schemas.openxmlformats.org/officeDocument/2006/relationships/hyperlink" Target="https://www.scstatehouse.gov/sess126_2025-2026/prever/214_20250430.docx" TargetMode="External" Id="Rd8e89dd0c4bc442c" /><Relationship Type="http://schemas.openxmlformats.org/officeDocument/2006/relationships/hyperlink" Target="https://www.scstatehouse.gov/sess126_2025-2026/prever/214_20250506.docx" TargetMode="External" Id="Re5cdd4a5decc4e0e" /><Relationship Type="http://schemas.openxmlformats.org/officeDocument/2006/relationships/hyperlink" Target="h:\sj\20250115.docx" TargetMode="External" Id="R2bb1eb5cbbfd407d" /><Relationship Type="http://schemas.openxmlformats.org/officeDocument/2006/relationships/hyperlink" Target="h:\sj\20250115.docx" TargetMode="External" Id="R37ffdc873bca40b9" /><Relationship Type="http://schemas.openxmlformats.org/officeDocument/2006/relationships/hyperlink" Target="h:\sj\20250416.docx" TargetMode="External" Id="R6780c208cf854d5f" /><Relationship Type="http://schemas.openxmlformats.org/officeDocument/2006/relationships/hyperlink" Target="h:\sj\20250430.docx" TargetMode="External" Id="Re6a31e83693d4fd9" /><Relationship Type="http://schemas.openxmlformats.org/officeDocument/2006/relationships/hyperlink" Target="h:\sj\20250430.docx" TargetMode="External" Id="R1d0c2ca6f9b94d8d" /><Relationship Type="http://schemas.openxmlformats.org/officeDocument/2006/relationships/hyperlink" Target="h:\sj\20250430.docx" TargetMode="External" Id="Ra8634abaa1ff449d" /><Relationship Type="http://schemas.openxmlformats.org/officeDocument/2006/relationships/hyperlink" Target="h:\sj\20250430.docx" TargetMode="External" Id="R5738e3f748944604" /><Relationship Type="http://schemas.openxmlformats.org/officeDocument/2006/relationships/hyperlink" Target="h:\sj\20250501.docx" TargetMode="External" Id="Ra788e986bcf445e3" /><Relationship Type="http://schemas.openxmlformats.org/officeDocument/2006/relationships/hyperlink" Target="h:\hj\20250506.docx" TargetMode="External" Id="Re91a38e0010c4472" /><Relationship Type="http://schemas.openxmlformats.org/officeDocument/2006/relationships/hyperlink" Target="h:\hj\20250507.docx" TargetMode="External" Id="R0929974e5e524a56" /><Relationship Type="http://schemas.openxmlformats.org/officeDocument/2006/relationships/hyperlink" Target="h:\hj\20250507.docx" TargetMode="External" Id="Rfcc874afdaea4dc2" /><Relationship Type="http://schemas.openxmlformats.org/officeDocument/2006/relationships/hyperlink" Target="h:\hj\20250508.docx" TargetMode="External" Id="R8a517bd93afa4454" /><Relationship Type="http://schemas.openxmlformats.org/officeDocument/2006/relationships/hyperlink" Target="https://www.scstatehouse.gov/billsearch.php?billnumbers=214&amp;session=126&amp;summary=B" TargetMode="External" Id="Rd99d70e2882041c3" /><Relationship Type="http://schemas.openxmlformats.org/officeDocument/2006/relationships/hyperlink" Target="https://www.scstatehouse.gov/sess126_2025-2026/prever/214_20250115.docx" TargetMode="External" Id="R8079836182f447a7" /><Relationship Type="http://schemas.openxmlformats.org/officeDocument/2006/relationships/hyperlink" Target="https://www.scstatehouse.gov/sess126_2025-2026/prever/214_20250416.docx" TargetMode="External" Id="Re49323d05d754edd" /><Relationship Type="http://schemas.openxmlformats.org/officeDocument/2006/relationships/hyperlink" Target="https://www.scstatehouse.gov/sess126_2025-2026/prever/214_20250430.docx" TargetMode="External" Id="Reca9814f81984325" /><Relationship Type="http://schemas.openxmlformats.org/officeDocument/2006/relationships/hyperlink" Target="https://www.scstatehouse.gov/sess126_2025-2026/prever/214_20250506.docx" TargetMode="External" Id="R0a85d85f1af24ea2" /><Relationship Type="http://schemas.openxmlformats.org/officeDocument/2006/relationships/hyperlink" Target="h:\sj\20250115.docx" TargetMode="External" Id="R3934253676e1470d" /><Relationship Type="http://schemas.openxmlformats.org/officeDocument/2006/relationships/hyperlink" Target="h:\sj\20250115.docx" TargetMode="External" Id="Rf8c8a50c2d154276" /><Relationship Type="http://schemas.openxmlformats.org/officeDocument/2006/relationships/hyperlink" Target="h:\sj\20250416.docx" TargetMode="External" Id="R504c78a3d4e84989" /><Relationship Type="http://schemas.openxmlformats.org/officeDocument/2006/relationships/hyperlink" Target="h:\sj\20250430.docx" TargetMode="External" Id="R612b7d53a62e4e70" /><Relationship Type="http://schemas.openxmlformats.org/officeDocument/2006/relationships/hyperlink" Target="h:\sj\20250430.docx" TargetMode="External" Id="R834414db2e094696" /><Relationship Type="http://schemas.openxmlformats.org/officeDocument/2006/relationships/hyperlink" Target="h:\sj\20250430.docx" TargetMode="External" Id="Rc2e9836dc5374be4" /><Relationship Type="http://schemas.openxmlformats.org/officeDocument/2006/relationships/hyperlink" Target="h:\sj\20250430.docx" TargetMode="External" Id="R73d9a1e46851406d" /><Relationship Type="http://schemas.openxmlformats.org/officeDocument/2006/relationships/hyperlink" Target="h:\sj\20250501.docx" TargetMode="External" Id="R0f41c1d63d334f96" /><Relationship Type="http://schemas.openxmlformats.org/officeDocument/2006/relationships/hyperlink" Target="h:\hj\20250506.docx" TargetMode="External" Id="R203b1153833241b3" /><Relationship Type="http://schemas.openxmlformats.org/officeDocument/2006/relationships/hyperlink" Target="h:\hj\20250507.docx" TargetMode="External" Id="Rf4945a08bd4e402c" /><Relationship Type="http://schemas.openxmlformats.org/officeDocument/2006/relationships/hyperlink" Target="h:\hj\20250507.docx" TargetMode="External" Id="Rb1d6c670c7924242" /><Relationship Type="http://schemas.openxmlformats.org/officeDocument/2006/relationships/hyperlink" Target="h:\hj\20250508.docx" TargetMode="External" Id="Ra42d36d067b54c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ID>a65d5f25-bfb0-4ccc-ba48-9d18674f16de</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2025-05-08T12:43:45.338298-04:00</T_BILL_DT_VERSION>
  <T_BILL_N_SESSION>126</T_BILL_N_SESSION>
  <T_BILL_N_YEAR>2025</T_BILL_N_YEAR>
  <T_BILL_REQUEST_REQUEST>2d16f49d-b035-4cb3-bb35-e2002844f877</T_BILL_REQUEST_REQUEST>
  <T_BILL_R_ORIGINALBILL>268cf1b5-b365-4552-b176-5298077e3c65</T_BILL_R_ORIGINALBILL>
  <T_BILL_R_ORIGINALDRAFT>3d489ed1-6674-41e5-9ad1-f3e450b7044f</T_BILL_R_ORIGINALDRAFT>
  <T_BILL_SPONSOR_SPONSOR>c6852c26-5d94-48ee-b772-3b5ac47bc9fa</T_BILL_SPONSOR_SPONSOR>
  <T_BILL_T_BILLNAME>[...]</T_BILL_T_BILLNAME>
  <T_BILL_T_BILLNUMBER>214</T_BILL_T_BILLNUMBER>
  <T_BILL_T_BILLTITLE>TO AMEND THE SOUTH CAROLINA CODE OF LAWS BY AMENDING SECTION 1-31-10, RELATING TO THE COMMISSION FOR MINORITY AFFAIRS, SO AS TO RENAME THE COMMISSION AND TO REMOVE COMMISSION MEMBERSHIP REQUIREMENTS; BY AMENDING SECTION 1-31-20, RELATING TO SUBJECTS OF STUDY FOR THE COMMISSION, SO AS TO STUDY SOCIO-ECONOMIC DEPrIVATION OF COMMUNITIES; AND BY AMENDING SECTION 1-31-40, RELATING TO DUTIES OF THE COMMISSION, SO AS TO DELETE CERTAIN DUTIES.</T_BILL_T_BILLTITLE>
  <T_BILL_T_CHAMBER>senate</T_BILL_T_CHAMBER>
  <T_BILL_T_FILENAME> </T_BILL_T_FILENAME>
  <T_BILL_T_LEGTYPE>bill_statewide</T_BILL_T_LEGTYPE>
  <T_BILL_T_RATNUMBERSTRING>SNone</T_BILL_T_RATNUMBERSTRING>
  <T_BILL_T_SECTIONS>[{"SectionUUID":"d962bc46-9701-4610-9105-e182b5442a34","SectionName":"code_section","SectionNumber":1,"SectionType":"code_section","CodeSections":[{"CodeSectionBookmarkName":"cs_T1C31N10_c3cd487eb","IsConstitutionSection":false,"Identity":"1-31-10","IsNew":false,"SubSections":[],"TitleRelatedTo":"the Commission for Minority Affairs","TitleSoAsTo":"rename the commission and to remove commission membership requirements","Deleted":false}],"TitleText":"","DisableControls":false,"Deleted":false,"RepealItems":[],"SectionBookmarkName":"bs_num_1_e24e23e4a"},{"SectionUUID":"bffd844f-2e96-4923-bad1-953316d164d9","SectionName":"code_section","SectionNumber":2,"SectionType":"code_section","CodeSections":[{"CodeSectionBookmarkName":"cs_T1C31N20_e5a27abb3","IsConstitutionSection":false,"Identity":"1-31-20","IsNew":false,"SubSections":[],"TitleRelatedTo":"subjects of study for the commission","TitleSoAsTo":"to study socio-economic derpivation of communities","Deleted":false}],"TitleText":"","DisableControls":false,"Deleted":false,"RepealItems":[],"SectionBookmarkName":"bs_num_2_25d1f809d"},{"SectionUUID":"68db6c27-02f4-4d5a-8ac2-28fb3492745c","SectionName":"code_section","SectionNumber":3,"SectionType":"code_section","CodeSections":[{"CodeSectionBookmarkName":"cs_T1C31N40_833163ae2","IsConstitutionSection":false,"Identity":"1-31-40","IsNew":false,"SubSections":[{"Level":1,"Identity":"T1C31N40SA","SubSectionBookmarkName":"ss_T1C31N40SA_lv1_e839bd32a","IsNewSubSection":false,"SubSectionReplacement":""},{"Level":1,"Identity":"T1C31N40SB","SubSectionBookmarkName":"ss_T1C31N40SB_lv1_6a4401eed","IsNewSubSection":false,"SubSectionReplacement":""},{"Level":1,"Identity":"T1C31N40SC","SubSectionBookmarkName":"ss_T1C31N40SC_lv1_62b4b9043","IsNewSubSection":false,"SubSectionReplacement":""},{"Level":2,"Identity":"T1C31N40S1","SubSectionBookmarkName":"ss_T1C31N40S1_lv2_28f8f56c","IsNewSubSection":false,"SubSectionReplacement":""},{"Level":2,"Identity":"T1C31N40S2","SubSectionBookmarkName":"ss_T1C31N40S2_lv2_9d6441a5","IsNewSubSection":false,"SubSectionReplacement":""},{"Level":2,"Identity":"T1C31N40S3","SubSectionBookmarkName":"ss_T1C31N40S3_lv2_0853370e","IsNewSubSection":false,"SubSectionReplacement":""},{"Level":2,"Identity":"T1C31N40S4","SubSectionBookmarkName":"ss_T1C31N40S4_lv2_238b0952","IsNewSubSection":false,"SubSectionReplacement":""},{"Level":2,"Identity":"T1C31N40S5","SubSectionBookmarkName":"ss_T1C31N40S5_lv2_91d4cb61","IsNewSubSection":false,"SubSectionReplacement":""},{"Level":2,"Identity":"T1C31N40S6","SubSectionBookmarkName":"ss_T1C31N40S6_lv2_46d4eb4b","IsNewSubSection":false,"SubSectionReplacement":""},{"Level":2,"Identity":"T1C31N40S7","SubSectionBookmarkName":"ss_T1C31N40S7_lv2_73ca04b9","IsNewSubSection":false,"SubSectionReplacement":""},{"Level":2,"Identity":"T1C31N40S8","SubSectionBookmarkName":"ss_T1C31N40S8_lv2_227e2c7c","IsNewSubSection":false,"SubSectionReplacement":""},{"Level":2,"Identity":"T1C31N40S9","SubSectionBookmarkName":"ss_T1C31N40S9_lv2_8556691d","IsNewSubSection":false,"SubSectionReplacement":""},{"Level":2,"Identity":"T1C31N40S10","SubSectionBookmarkName":"ss_T1C31N40S10_lv2_948c3e71","IsNewSubSection":false,"SubSectionReplacement":""}],"TitleRelatedTo":"duties of the Commission","TitleSoAsTo":"delete certain duties","Deleted":false}],"TitleText":"","DisableControls":false,"Deleted":false,"RepealItems":[],"SectionBookmarkName":"bs_num_3_60226f34b"},{"SectionUUID":"8f03ca95-8faa-4d43-a9c2-8afc498075bd","SectionName":"standard_eff_date_section","SectionNumber":4,"SectionType":"drafting_clause","CodeSections":[],"TitleText":"","DisableControls":false,"Deleted":false,"RepealItems":[],"SectionBookmarkName":"bs_num_4_lastsection"}]</T_BILL_T_SECTIONS>
  <T_BILL_T_SUBJECT>State Cimmission for Commuity Advancement and Engagement</T_BILL_T_SUBJECT>
  <T_BILL_UR_DRAFTER>kenmoffitt@scsenate.gov</T_BILL_UR_DRAFTER>
  <T_BILL_UR_DRAFTINGASSISTANT>hannahwarner@scsenate.gov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26ACFC-0211-47B0-8C62-ECADA9A4362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5675</Characters>
  <Application>Microsoft Office Word</Application>
  <DocSecurity>0</DocSecurity>
  <Lines>171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214: Minority Affairs Commission - South Carolina Legislature Online</dc:title>
  <dc:subject/>
  <dc:creator>Sean Ryan</dc:creator>
  <cp:keywords/>
  <dc:description/>
  <cp:lastModifiedBy>Danny Crook</cp:lastModifiedBy>
  <cp:revision>2</cp:revision>
  <cp:lastPrinted>2025-05-08T17:11:00Z</cp:lastPrinted>
  <dcterms:created xsi:type="dcterms:W3CDTF">2025-05-21T15:01:00Z</dcterms:created>
  <dcterms:modified xsi:type="dcterms:W3CDTF">2025-05-21T15:01:00Z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